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101E" w:rsidRPr="00353825" w:rsidRDefault="0012101E" w:rsidP="0012101E">
      <w:pPr>
        <w:spacing w:line="596" w:lineRule="exact"/>
        <w:outlineLvl w:val="0"/>
        <w:rPr>
          <w:rFonts w:ascii="黑体" w:eastAsia="黑体" w:hAnsi="黑体" w:cs="Times New Roman"/>
          <w:sz w:val="32"/>
          <w:szCs w:val="32"/>
        </w:rPr>
      </w:pPr>
      <w:r w:rsidRPr="00353825">
        <w:rPr>
          <w:rFonts w:ascii="黑体" w:eastAsia="黑体" w:hAnsi="黑体" w:cs="Times New Roman" w:hint="eastAsia"/>
          <w:sz w:val="32"/>
          <w:szCs w:val="32"/>
        </w:rPr>
        <w:t>附件2：</w:t>
      </w:r>
    </w:p>
    <w:p w:rsidR="00DD4CA0" w:rsidRDefault="00DD4CA0" w:rsidP="00312423">
      <w:pPr>
        <w:spacing w:line="596" w:lineRule="exact"/>
        <w:jc w:val="center"/>
        <w:outlineLvl w:val="0"/>
        <w:rPr>
          <w:rFonts w:ascii="方正小标宋简体" w:eastAsia="方正小标宋简体" w:hAnsi="Times New Roman" w:cs="Times New Roman"/>
          <w:sz w:val="44"/>
          <w:szCs w:val="44"/>
        </w:rPr>
      </w:pPr>
      <w:r w:rsidRPr="00DD4CA0">
        <w:rPr>
          <w:rFonts w:ascii="方正小标宋简体" w:eastAsia="方正小标宋简体" w:hAnsi="Times New Roman" w:cs="Times New Roman" w:hint="eastAsia"/>
          <w:sz w:val="44"/>
          <w:szCs w:val="44"/>
        </w:rPr>
        <w:t>宁德市便携式数字宽带监测接收机新建</w:t>
      </w:r>
    </w:p>
    <w:p w:rsidR="00312423" w:rsidRDefault="00DD4CA0" w:rsidP="00312423">
      <w:pPr>
        <w:spacing w:line="596" w:lineRule="exact"/>
        <w:jc w:val="center"/>
        <w:outlineLvl w:val="0"/>
        <w:rPr>
          <w:rFonts w:ascii="方正小标宋简体" w:eastAsia="方正小标宋简体" w:hAnsi="Times New Roman" w:cs="Times New Roman"/>
          <w:sz w:val="44"/>
          <w:szCs w:val="44"/>
        </w:rPr>
      </w:pPr>
      <w:r w:rsidRPr="00DD4CA0">
        <w:rPr>
          <w:rFonts w:ascii="方正小标宋简体" w:eastAsia="方正小标宋简体" w:hAnsi="Times New Roman" w:cs="Times New Roman" w:hint="eastAsia"/>
          <w:sz w:val="44"/>
          <w:szCs w:val="44"/>
        </w:rPr>
        <w:t>项目技术参数和功能要求</w:t>
      </w:r>
    </w:p>
    <w:p w:rsidR="0012101E" w:rsidRPr="00C264D9" w:rsidRDefault="0012101E" w:rsidP="00C264D9">
      <w:pPr>
        <w:spacing w:line="596" w:lineRule="exact"/>
        <w:ind w:firstLineChars="201" w:firstLine="643"/>
        <w:outlineLvl w:val="0"/>
        <w:rPr>
          <w:rFonts w:ascii="黑体" w:eastAsia="黑体" w:hAnsi="黑体" w:cs="Times New Roman"/>
          <w:sz w:val="32"/>
          <w:szCs w:val="32"/>
        </w:rPr>
      </w:pPr>
      <w:r w:rsidRPr="00C264D9">
        <w:rPr>
          <w:rFonts w:ascii="黑体" w:eastAsia="黑体" w:hAnsi="黑体" w:cs="Times New Roman" w:hint="eastAsia"/>
          <w:sz w:val="32"/>
          <w:szCs w:val="32"/>
        </w:rPr>
        <w:t>一、项目概述</w:t>
      </w:r>
    </w:p>
    <w:p w:rsidR="0012101E" w:rsidRPr="00A02187" w:rsidRDefault="00DD4CA0" w:rsidP="00DD4CA0">
      <w:pPr>
        <w:spacing w:line="596" w:lineRule="exact"/>
        <w:ind w:firstLineChars="200" w:firstLine="640"/>
        <w:rPr>
          <w:rFonts w:ascii="仿宋_GB2312" w:eastAsia="仿宋_GB2312" w:hAnsi="Times New Roman" w:cs="Times New Roman"/>
          <w:sz w:val="32"/>
          <w:szCs w:val="32"/>
        </w:rPr>
      </w:pPr>
      <w:r w:rsidRPr="00DD4CA0">
        <w:rPr>
          <w:rFonts w:ascii="仿宋_GB2312" w:eastAsia="仿宋_GB2312" w:hAnsi="Times New Roman" w:cs="Times New Roman" w:hint="eastAsia"/>
          <w:sz w:val="32"/>
          <w:szCs w:val="32"/>
        </w:rPr>
        <w:t>根据宁德无线电管理工作发展的需要，</w:t>
      </w:r>
      <w:r w:rsidR="00B5354B">
        <w:rPr>
          <w:rFonts w:ascii="仿宋_GB2312" w:eastAsia="仿宋_GB2312" w:hAnsi="Times New Roman" w:cs="Times New Roman" w:hint="eastAsia"/>
          <w:sz w:val="32"/>
          <w:szCs w:val="32"/>
        </w:rPr>
        <w:t>采购人</w:t>
      </w:r>
      <w:r w:rsidR="00B5354B" w:rsidRPr="00B5354B">
        <w:rPr>
          <w:rFonts w:ascii="仿宋_GB2312" w:eastAsia="仿宋_GB2312" w:hAnsi="Times New Roman" w:cs="Times New Roman" w:hint="eastAsia"/>
          <w:sz w:val="32"/>
          <w:szCs w:val="32"/>
        </w:rPr>
        <w:t>计划通过公开招标的方式购置</w:t>
      </w:r>
      <w:r w:rsidRPr="00DD4CA0">
        <w:rPr>
          <w:rFonts w:ascii="仿宋_GB2312" w:eastAsia="仿宋_GB2312" w:hAnsi="Times New Roman" w:cs="Times New Roman" w:hint="eastAsia"/>
          <w:sz w:val="32"/>
          <w:szCs w:val="32"/>
        </w:rPr>
        <w:t>宁德市便携式数字宽带监测接收机</w:t>
      </w:r>
      <w:r w:rsidR="00B5354B" w:rsidRPr="00B5354B">
        <w:rPr>
          <w:rFonts w:ascii="仿宋_GB2312" w:eastAsia="仿宋_GB2312" w:hAnsi="Times New Roman" w:cs="Times New Roman" w:hint="eastAsia"/>
          <w:sz w:val="32"/>
          <w:szCs w:val="32"/>
        </w:rPr>
        <w:t>系统。</w:t>
      </w:r>
    </w:p>
    <w:p w:rsidR="0012101E" w:rsidRPr="00C264D9" w:rsidRDefault="0012101E" w:rsidP="00C264D9">
      <w:pPr>
        <w:spacing w:line="596" w:lineRule="exact"/>
        <w:ind w:firstLineChars="196" w:firstLine="627"/>
        <w:outlineLvl w:val="0"/>
        <w:rPr>
          <w:rFonts w:ascii="黑体" w:eastAsia="黑体" w:hAnsi="黑体" w:cs="Times New Roman"/>
          <w:sz w:val="32"/>
          <w:szCs w:val="32"/>
        </w:rPr>
      </w:pPr>
      <w:r w:rsidRPr="00C264D9">
        <w:rPr>
          <w:rFonts w:ascii="黑体" w:eastAsia="黑体" w:hAnsi="黑体" w:cs="Times New Roman" w:hint="eastAsia"/>
          <w:sz w:val="32"/>
          <w:szCs w:val="32"/>
        </w:rPr>
        <w:t>二、</w:t>
      </w:r>
      <w:r w:rsidR="00B5354B" w:rsidRPr="00C264D9">
        <w:rPr>
          <w:rFonts w:ascii="黑体" w:eastAsia="黑体" w:hAnsi="黑体" w:cs="Times New Roman" w:hint="eastAsia"/>
          <w:sz w:val="32"/>
          <w:szCs w:val="32"/>
        </w:rPr>
        <w:t>技术参数和功能要求</w:t>
      </w:r>
    </w:p>
    <w:p w:rsidR="00091B4C" w:rsidRDefault="00DD4CA0" w:rsidP="00DD4CA0">
      <w:pPr>
        <w:spacing w:line="596" w:lineRule="exact"/>
        <w:ind w:firstLineChars="196" w:firstLine="627"/>
        <w:outlineLvl w:val="0"/>
        <w:rPr>
          <w:rFonts w:ascii="仿宋_GB2312" w:eastAsia="仿宋_GB2312" w:hAnsi="Times New Roman" w:cs="Times New Roman"/>
          <w:sz w:val="32"/>
          <w:szCs w:val="32"/>
        </w:rPr>
      </w:pPr>
      <w:r w:rsidRPr="00DD4CA0">
        <w:rPr>
          <w:rFonts w:ascii="仿宋_GB2312" w:eastAsia="仿宋_GB2312" w:hAnsi="Times New Roman" w:cs="Times New Roman" w:hint="eastAsia"/>
          <w:sz w:val="32"/>
          <w:szCs w:val="32"/>
        </w:rPr>
        <w:t>宁德市便携式数字宽带监测接收机</w:t>
      </w:r>
      <w:r w:rsidR="00091B4C" w:rsidRPr="00091B4C">
        <w:rPr>
          <w:rFonts w:ascii="仿宋_GB2312" w:eastAsia="仿宋_GB2312" w:hAnsi="Times New Roman" w:cs="Times New Roman" w:hint="eastAsia"/>
          <w:sz w:val="32"/>
          <w:szCs w:val="32"/>
        </w:rPr>
        <w:t>系统主要包括</w:t>
      </w:r>
      <w:r w:rsidRPr="00DD4CA0">
        <w:rPr>
          <w:rFonts w:ascii="仿宋_GB2312" w:eastAsia="仿宋_GB2312" w:hAnsi="Times New Roman" w:cs="Times New Roman" w:hint="eastAsia"/>
          <w:sz w:val="32"/>
          <w:szCs w:val="32"/>
        </w:rPr>
        <w:t>便携式数字宽带监测接收机</w:t>
      </w:r>
      <w:r w:rsidR="00091B4C" w:rsidRPr="00091B4C">
        <w:rPr>
          <w:rFonts w:ascii="仿宋_GB2312" w:eastAsia="仿宋_GB2312" w:hAnsi="Times New Roman" w:cs="Times New Roman" w:hint="eastAsia"/>
          <w:sz w:val="32"/>
          <w:szCs w:val="32"/>
        </w:rPr>
        <w:t>和</w:t>
      </w:r>
      <w:r w:rsidRPr="00DD4CA0">
        <w:rPr>
          <w:rFonts w:ascii="仿宋_GB2312" w:eastAsia="仿宋_GB2312" w:hAnsi="Times New Roman" w:cs="Times New Roman" w:hint="eastAsia"/>
          <w:sz w:val="32"/>
          <w:szCs w:val="32"/>
        </w:rPr>
        <w:t>手持式方向性天线</w:t>
      </w:r>
      <w:r w:rsidR="00091B4C">
        <w:rPr>
          <w:rFonts w:ascii="仿宋_GB2312" w:eastAsia="仿宋_GB2312" w:hAnsi="Times New Roman" w:cs="Times New Roman" w:hint="eastAsia"/>
          <w:sz w:val="32"/>
          <w:szCs w:val="32"/>
        </w:rPr>
        <w:t>，具体</w:t>
      </w:r>
      <w:r w:rsidR="00091B4C" w:rsidRPr="00091B4C">
        <w:rPr>
          <w:rFonts w:ascii="仿宋_GB2312" w:eastAsia="仿宋_GB2312" w:hAnsi="Times New Roman" w:cs="Times New Roman" w:hint="eastAsia"/>
          <w:sz w:val="32"/>
          <w:szCs w:val="32"/>
        </w:rPr>
        <w:t>技术参数和功能要求</w:t>
      </w:r>
      <w:r w:rsidR="00091B4C">
        <w:rPr>
          <w:rFonts w:ascii="仿宋_GB2312" w:eastAsia="仿宋_GB2312" w:hAnsi="Times New Roman" w:cs="Times New Roman" w:hint="eastAsia"/>
          <w:sz w:val="32"/>
          <w:szCs w:val="32"/>
        </w:rPr>
        <w:t>见下表</w:t>
      </w:r>
      <w:r w:rsidR="00C264D9">
        <w:rPr>
          <w:rFonts w:ascii="仿宋_GB2312" w:eastAsia="仿宋_GB2312" w:hAnsi="Times New Roman" w:cs="Times New Roman" w:hint="eastAsia"/>
          <w:sz w:val="32"/>
          <w:szCs w:val="32"/>
        </w:rPr>
        <w:t>：</w:t>
      </w:r>
    </w:p>
    <w:p w:rsidR="00DD4CA0" w:rsidRPr="00DD4CA0" w:rsidRDefault="00DD4CA0" w:rsidP="00DD4CA0">
      <w:pPr>
        <w:spacing w:line="596" w:lineRule="exact"/>
        <w:ind w:firstLineChars="200" w:firstLine="640"/>
        <w:rPr>
          <w:rFonts w:ascii="仿宋_GB2312" w:eastAsia="仿宋_GB2312" w:hAnsi="黑体"/>
          <w:sz w:val="32"/>
          <w:szCs w:val="32"/>
        </w:rPr>
      </w:pPr>
      <w:r w:rsidRPr="00DD4CA0">
        <w:rPr>
          <w:rFonts w:ascii="仿宋_GB2312" w:eastAsia="仿宋_GB2312" w:hAnsi="黑体" w:hint="eastAsia"/>
          <w:sz w:val="32"/>
          <w:szCs w:val="32"/>
        </w:rPr>
        <w:t>（一）项目基本要求</w:t>
      </w:r>
    </w:p>
    <w:p w:rsidR="00DD4CA0" w:rsidRDefault="00DD4CA0" w:rsidP="00DD4CA0">
      <w:pPr>
        <w:spacing w:line="596" w:lineRule="exact"/>
        <w:ind w:firstLineChars="200" w:firstLine="640"/>
        <w:rPr>
          <w:rFonts w:ascii="仿宋_GB2312" w:eastAsia="仿宋_GB2312" w:hAnsi="黑体"/>
          <w:sz w:val="32"/>
          <w:szCs w:val="32"/>
        </w:rPr>
      </w:pPr>
      <w:r w:rsidRPr="00DD4CA0">
        <w:rPr>
          <w:rFonts w:ascii="仿宋_GB2312" w:eastAsia="仿宋_GB2312" w:hAnsi="黑体" w:hint="eastAsia"/>
          <w:sz w:val="32"/>
          <w:szCs w:val="32"/>
        </w:rPr>
        <w:t>该项目购置1套便携式数字宽带监测接收机系统，该系统由便携式数字宽带监测接收机和手持式方向性天线（含扩频组件）组成。便携式数字宽带监测接收机需符合《省级无线电监测设施建设规范和技术要求（试行）》及其修订征求意见稿中对二类便携式接收机的指标和功能要求，手持式方向性天线频率覆盖范围不低于3MHz-30GHz（可分段实现）。系统应具备4小时以上连续工作能力，至少配备两个电池（一主一备）、便携包、电池充电器、运输箱等必要基础配套附件。</w:t>
      </w:r>
    </w:p>
    <w:p w:rsidR="00DD4CA0" w:rsidRDefault="00DD4CA0" w:rsidP="00DD4CA0">
      <w:pPr>
        <w:spacing w:line="596" w:lineRule="exact"/>
        <w:ind w:firstLineChars="200" w:firstLine="640"/>
        <w:rPr>
          <w:rFonts w:ascii="仿宋_GB2312" w:eastAsia="仿宋_GB2312" w:hAnsi="黑体"/>
          <w:sz w:val="32"/>
          <w:szCs w:val="32"/>
        </w:rPr>
      </w:pPr>
      <w:r w:rsidRPr="00DD4CA0">
        <w:rPr>
          <w:rFonts w:ascii="仿宋_GB2312" w:eastAsia="仿宋_GB2312" w:hAnsi="黑体" w:hint="eastAsia"/>
          <w:sz w:val="32"/>
          <w:szCs w:val="32"/>
        </w:rPr>
        <w:t>（二）技术指标要求</w:t>
      </w:r>
    </w:p>
    <w:p w:rsidR="00DD4CA0" w:rsidRPr="00DD4CA0" w:rsidRDefault="00DD4CA0" w:rsidP="00DD4CA0">
      <w:pPr>
        <w:spacing w:line="596" w:lineRule="exact"/>
        <w:ind w:firstLineChars="200" w:firstLine="640"/>
        <w:rPr>
          <w:rFonts w:ascii="仿宋_GB2312" w:eastAsia="仿宋_GB2312" w:hAnsi="黑体"/>
          <w:sz w:val="32"/>
          <w:szCs w:val="32"/>
        </w:rPr>
      </w:pPr>
    </w:p>
    <w:tbl>
      <w:tblPr>
        <w:tblW w:w="0" w:type="auto"/>
        <w:tblBorders>
          <w:top w:val="none" w:sz="4" w:space="0" w:color="000000"/>
          <w:left w:val="none" w:sz="4" w:space="0" w:color="000000"/>
          <w:bottom w:val="none" w:sz="4" w:space="0" w:color="000000"/>
          <w:right w:val="none" w:sz="4" w:space="0" w:color="000000"/>
        </w:tblBorders>
        <w:tblLook w:val="04A0"/>
      </w:tblPr>
      <w:tblGrid>
        <w:gridCol w:w="450"/>
        <w:gridCol w:w="1288"/>
        <w:gridCol w:w="5890"/>
        <w:gridCol w:w="670"/>
      </w:tblGrid>
      <w:tr w:rsidR="00DD4CA0" w:rsidTr="008E7276">
        <w:tc>
          <w:tcPr>
            <w:tcW w:w="450" w:type="dxa"/>
            <w:tcBorders>
              <w:top w:val="singl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DD4CA0" w:rsidRDefault="00DD4CA0" w:rsidP="008E7276">
            <w:pPr>
              <w:pStyle w:val="null3"/>
              <w:jc w:val="center"/>
              <w:rPr>
                <w:rFonts w:hint="default"/>
              </w:rPr>
            </w:pPr>
            <w:r>
              <w:rPr>
                <w:rFonts w:ascii="宋体" w:eastAsia="宋体" w:hAnsi="宋体" w:cs="宋体"/>
                <w:sz w:val="24"/>
              </w:rPr>
              <w:lastRenderedPageBreak/>
              <w:t>序号</w:t>
            </w:r>
          </w:p>
        </w:tc>
        <w:tc>
          <w:tcPr>
            <w:tcW w:w="1288" w:type="dxa"/>
            <w:tcBorders>
              <w:top w:val="singl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DD4CA0" w:rsidRDefault="00DD4CA0" w:rsidP="008E7276">
            <w:pPr>
              <w:pStyle w:val="null3"/>
              <w:jc w:val="center"/>
              <w:rPr>
                <w:rFonts w:hint="default"/>
              </w:rPr>
            </w:pPr>
            <w:r>
              <w:rPr>
                <w:rFonts w:ascii="宋体" w:eastAsia="宋体" w:hAnsi="宋体" w:cs="宋体"/>
                <w:sz w:val="24"/>
              </w:rPr>
              <w:t>货物名称</w:t>
            </w:r>
          </w:p>
        </w:tc>
        <w:tc>
          <w:tcPr>
            <w:tcW w:w="5890" w:type="dxa"/>
            <w:tcBorders>
              <w:top w:val="singl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DD4CA0" w:rsidRDefault="00DD4CA0" w:rsidP="008E7276">
            <w:pPr>
              <w:pStyle w:val="null3"/>
              <w:jc w:val="center"/>
              <w:rPr>
                <w:rFonts w:hint="default"/>
              </w:rPr>
            </w:pPr>
            <w:r>
              <w:rPr>
                <w:rFonts w:ascii="宋体" w:eastAsia="宋体" w:hAnsi="宋体" w:cs="宋体"/>
                <w:sz w:val="24"/>
              </w:rPr>
              <w:t>技术要求</w:t>
            </w:r>
          </w:p>
        </w:tc>
        <w:tc>
          <w:tcPr>
            <w:tcW w:w="670" w:type="dxa"/>
            <w:tcBorders>
              <w:top w:val="singl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DD4CA0" w:rsidRDefault="00DD4CA0" w:rsidP="008E7276">
            <w:pPr>
              <w:pStyle w:val="null3"/>
              <w:jc w:val="center"/>
              <w:rPr>
                <w:rFonts w:hint="default"/>
              </w:rPr>
            </w:pPr>
            <w:r>
              <w:rPr>
                <w:rFonts w:ascii="宋体" w:eastAsia="宋体" w:hAnsi="宋体" w:cs="宋体"/>
                <w:sz w:val="24"/>
              </w:rPr>
              <w:t>数量</w:t>
            </w:r>
          </w:p>
        </w:tc>
      </w:tr>
      <w:tr w:rsidR="00DD4CA0" w:rsidTr="008E7276">
        <w:tc>
          <w:tcPr>
            <w:tcW w:w="45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DD4CA0" w:rsidRDefault="00DD4CA0" w:rsidP="008E7276">
            <w:pPr>
              <w:pStyle w:val="null3"/>
              <w:jc w:val="center"/>
              <w:rPr>
                <w:rFonts w:hint="default"/>
              </w:rPr>
            </w:pPr>
            <w:r>
              <w:rPr>
                <w:rFonts w:ascii="宋体" w:eastAsia="宋体" w:hAnsi="宋体" w:cs="宋体"/>
                <w:sz w:val="24"/>
              </w:rPr>
              <w:t>1</w:t>
            </w:r>
          </w:p>
        </w:tc>
        <w:tc>
          <w:tcPr>
            <w:tcW w:w="1288"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DD4CA0" w:rsidRDefault="00DD4CA0" w:rsidP="008E7276">
            <w:pPr>
              <w:pStyle w:val="null3"/>
              <w:jc w:val="center"/>
              <w:rPr>
                <w:rFonts w:hint="default"/>
              </w:rPr>
            </w:pPr>
            <w:bookmarkStart w:id="0" w:name="OLE_LINK1"/>
            <w:bookmarkStart w:id="1" w:name="OLE_LINK2"/>
            <w:r>
              <w:rPr>
                <w:rFonts w:ascii="宋体" w:eastAsia="宋体" w:hAnsi="宋体" w:cs="宋体"/>
                <w:sz w:val="24"/>
              </w:rPr>
              <w:t>便携式数字宽带监测接收机</w:t>
            </w:r>
            <w:bookmarkEnd w:id="0"/>
            <w:bookmarkEnd w:id="1"/>
          </w:p>
        </w:tc>
        <w:tc>
          <w:tcPr>
            <w:tcW w:w="589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DD4CA0" w:rsidRPr="00FA135D" w:rsidRDefault="00DD4CA0" w:rsidP="008E7276">
            <w:pPr>
              <w:jc w:val="left"/>
              <w:rPr>
                <w:rFonts w:ascii="宋体" w:eastAsia="宋体" w:hAnsi="宋体" w:cs="Times New Roman"/>
                <w:sz w:val="24"/>
              </w:rPr>
            </w:pPr>
            <w:r>
              <w:rPr>
                <w:rFonts w:ascii="宋体" w:eastAsia="宋体" w:hAnsi="宋体" w:cs="宋体"/>
                <w:sz w:val="24"/>
              </w:rPr>
              <w:t>★</w:t>
            </w:r>
            <w:r w:rsidRPr="00FA135D">
              <w:rPr>
                <w:rFonts w:ascii="宋体" w:eastAsia="宋体" w:hAnsi="宋体" w:cs="Times New Roman" w:hint="eastAsia"/>
                <w:sz w:val="24"/>
              </w:rPr>
              <w:t>（1）</w:t>
            </w:r>
            <w:r w:rsidRPr="00FA135D">
              <w:rPr>
                <w:rFonts w:ascii="宋体" w:eastAsia="宋体" w:hAnsi="宋体" w:cs="Times New Roman"/>
                <w:sz w:val="24"/>
              </w:rPr>
              <w:t>监测频率范围：30～</w:t>
            </w:r>
            <w:r w:rsidRPr="00FA135D">
              <w:rPr>
                <w:rFonts w:ascii="宋体" w:eastAsia="宋体" w:hAnsi="宋体" w:cs="Times New Roman" w:hint="eastAsia"/>
                <w:sz w:val="24"/>
              </w:rPr>
              <w:t>8</w:t>
            </w:r>
            <w:r w:rsidRPr="00FA135D">
              <w:rPr>
                <w:rFonts w:ascii="宋体" w:eastAsia="宋体" w:hAnsi="宋体" w:cs="Times New Roman"/>
                <w:sz w:val="24"/>
              </w:rPr>
              <w:t>000 MHz；</w:t>
            </w:r>
          </w:p>
          <w:p w:rsidR="00DD4CA0" w:rsidRPr="00FA135D" w:rsidRDefault="00DD4CA0" w:rsidP="008E7276">
            <w:pPr>
              <w:jc w:val="left"/>
              <w:rPr>
                <w:rFonts w:ascii="宋体" w:eastAsia="宋体" w:hAnsi="宋体" w:cs="Times New Roman"/>
                <w:sz w:val="24"/>
              </w:rPr>
            </w:pPr>
            <w:r>
              <w:rPr>
                <w:rFonts w:ascii="宋体" w:eastAsia="宋体" w:hAnsi="宋体" w:cs="宋体"/>
                <w:sz w:val="24"/>
              </w:rPr>
              <w:t>★</w:t>
            </w:r>
            <w:r w:rsidRPr="00FA135D">
              <w:rPr>
                <w:rFonts w:ascii="宋体" w:eastAsia="宋体" w:hAnsi="宋体" w:cs="Times New Roman" w:hint="eastAsia"/>
                <w:sz w:val="24"/>
              </w:rPr>
              <w:t>（2）</w:t>
            </w:r>
            <w:r w:rsidRPr="00FA135D">
              <w:rPr>
                <w:rFonts w:ascii="宋体" w:eastAsia="宋体" w:hAnsi="宋体" w:cs="Times New Roman"/>
                <w:sz w:val="24"/>
              </w:rPr>
              <w:t>实时中频带宽：≥20MHz；</w:t>
            </w:r>
          </w:p>
          <w:p w:rsidR="00DD4CA0" w:rsidRPr="00FA135D" w:rsidRDefault="00DD4CA0" w:rsidP="008E7276">
            <w:pPr>
              <w:jc w:val="left"/>
              <w:rPr>
                <w:rFonts w:ascii="宋体" w:eastAsia="宋体" w:hAnsi="宋体" w:cs="Times New Roman"/>
                <w:sz w:val="24"/>
              </w:rPr>
            </w:pPr>
            <w:r>
              <w:rPr>
                <w:rFonts w:ascii="宋体" w:eastAsia="宋体" w:hAnsi="宋体" w:cs="宋体"/>
                <w:sz w:val="24"/>
              </w:rPr>
              <w:t>★</w:t>
            </w:r>
            <w:r w:rsidRPr="00FA135D">
              <w:rPr>
                <w:rFonts w:ascii="宋体" w:eastAsia="宋体" w:hAnsi="宋体" w:cs="Times New Roman" w:hint="eastAsia"/>
                <w:sz w:val="24"/>
              </w:rPr>
              <w:t>（3）</w:t>
            </w:r>
            <w:bookmarkStart w:id="2" w:name="OLE_LINK3"/>
            <w:bookmarkStart w:id="3" w:name="OLE_LINK4"/>
            <w:r w:rsidRPr="00FA135D">
              <w:rPr>
                <w:rFonts w:ascii="宋体" w:eastAsia="宋体" w:hAnsi="宋体" w:cs="Times New Roman"/>
                <w:sz w:val="24"/>
              </w:rPr>
              <w:t>监测灵敏度：≤-110dBm（FFM模式），</w:t>
            </w:r>
          </w:p>
          <w:p w:rsidR="00DD4CA0" w:rsidRPr="00FA135D" w:rsidRDefault="00DD4CA0" w:rsidP="008E7276">
            <w:pPr>
              <w:ind w:firstLineChars="200" w:firstLine="480"/>
              <w:jc w:val="left"/>
              <w:rPr>
                <w:rFonts w:ascii="宋体" w:eastAsia="宋体" w:hAnsi="宋体" w:cs="Times New Roman"/>
                <w:sz w:val="24"/>
              </w:rPr>
            </w:pPr>
            <w:r w:rsidRPr="00FA135D">
              <w:rPr>
                <w:rFonts w:ascii="宋体" w:eastAsia="宋体" w:hAnsi="宋体" w:cs="Times New Roman"/>
                <w:sz w:val="24"/>
              </w:rPr>
              <w:t>≤-100dBm（PSCAN模式）；</w:t>
            </w:r>
          </w:p>
          <w:bookmarkEnd w:id="2"/>
          <w:bookmarkEnd w:id="3"/>
          <w:p w:rsidR="00DD4CA0" w:rsidRPr="00FA135D" w:rsidRDefault="00DD4CA0" w:rsidP="008E7276">
            <w:pPr>
              <w:jc w:val="left"/>
              <w:rPr>
                <w:rFonts w:ascii="宋体" w:eastAsia="宋体" w:hAnsi="宋体" w:cs="Times New Roman"/>
                <w:sz w:val="24"/>
              </w:rPr>
            </w:pPr>
            <w:r w:rsidRPr="00FA135D">
              <w:rPr>
                <w:rFonts w:ascii="宋体" w:eastAsia="宋体" w:hAnsi="宋体" w:cs="Times New Roman" w:hint="eastAsia"/>
                <w:sz w:val="24"/>
              </w:rPr>
              <w:t>（4）</w:t>
            </w:r>
            <w:r w:rsidRPr="00FA135D">
              <w:rPr>
                <w:rFonts w:ascii="宋体" w:eastAsia="宋体" w:hAnsi="宋体" w:cs="Times New Roman"/>
                <w:sz w:val="24"/>
              </w:rPr>
              <w:t>解调灵敏度：≤-105dBm（调频20dB SINAD），</w:t>
            </w:r>
          </w:p>
          <w:p w:rsidR="00DD4CA0" w:rsidRPr="00FA135D" w:rsidRDefault="00DD4CA0" w:rsidP="008E7276">
            <w:pPr>
              <w:ind w:firstLineChars="200" w:firstLine="480"/>
              <w:jc w:val="left"/>
              <w:rPr>
                <w:rFonts w:ascii="宋体" w:eastAsia="宋体" w:hAnsi="宋体" w:cs="Times New Roman"/>
                <w:sz w:val="24"/>
              </w:rPr>
            </w:pPr>
            <w:r w:rsidRPr="00FA135D">
              <w:rPr>
                <w:rFonts w:ascii="宋体" w:eastAsia="宋体" w:hAnsi="宋体" w:cs="Times New Roman"/>
                <w:sz w:val="24"/>
              </w:rPr>
              <w:t>≤-110dBm（调幅12dB SINAD）；</w:t>
            </w:r>
          </w:p>
          <w:p w:rsidR="00DD4CA0" w:rsidRPr="00FA135D" w:rsidRDefault="00DD4CA0" w:rsidP="008E7276">
            <w:pPr>
              <w:jc w:val="left"/>
              <w:rPr>
                <w:rFonts w:ascii="宋体" w:eastAsia="宋体" w:hAnsi="宋体" w:cs="Times New Roman"/>
                <w:sz w:val="24"/>
              </w:rPr>
            </w:pPr>
            <w:r w:rsidRPr="00FA135D">
              <w:rPr>
                <w:rFonts w:ascii="宋体" w:eastAsia="宋体" w:hAnsi="宋体" w:cs="Times New Roman" w:hint="eastAsia"/>
                <w:sz w:val="24"/>
              </w:rPr>
              <w:t>（5）</w:t>
            </w:r>
            <w:r w:rsidRPr="00FA135D">
              <w:rPr>
                <w:rFonts w:ascii="宋体" w:eastAsia="宋体" w:hAnsi="宋体" w:cs="Times New Roman"/>
                <w:sz w:val="24"/>
              </w:rPr>
              <w:t>频率稳定度（0℃～45℃）：≤±1×10-6；</w:t>
            </w:r>
          </w:p>
          <w:p w:rsidR="00DD4CA0" w:rsidRPr="00FA135D" w:rsidRDefault="00DD4CA0" w:rsidP="008E7276">
            <w:pPr>
              <w:jc w:val="left"/>
              <w:rPr>
                <w:rFonts w:ascii="宋体" w:eastAsia="宋体" w:hAnsi="宋体" w:cs="Times New Roman"/>
                <w:sz w:val="24"/>
              </w:rPr>
            </w:pPr>
            <w:r>
              <w:rPr>
                <w:rFonts w:ascii="宋体" w:eastAsia="宋体" w:hAnsi="宋体" w:cs="宋体"/>
                <w:sz w:val="24"/>
              </w:rPr>
              <w:t>★</w:t>
            </w:r>
            <w:r w:rsidRPr="00FA135D">
              <w:rPr>
                <w:rFonts w:ascii="宋体" w:eastAsia="宋体" w:hAnsi="宋体" w:cs="Times New Roman" w:hint="eastAsia"/>
                <w:sz w:val="24"/>
              </w:rPr>
              <w:t>（6）</w:t>
            </w:r>
            <w:r w:rsidRPr="00FA135D">
              <w:rPr>
                <w:rFonts w:ascii="宋体" w:eastAsia="宋体" w:hAnsi="宋体" w:cs="Times New Roman"/>
                <w:sz w:val="24"/>
              </w:rPr>
              <w:t>扫描速度（25 kHz步进）：≥20GHz/s；</w:t>
            </w:r>
          </w:p>
          <w:p w:rsidR="00DD4CA0" w:rsidRPr="00FA135D" w:rsidRDefault="00DD4CA0" w:rsidP="008E7276">
            <w:pPr>
              <w:jc w:val="left"/>
              <w:rPr>
                <w:rFonts w:ascii="宋体" w:eastAsia="宋体" w:hAnsi="宋体" w:cs="Times New Roman"/>
                <w:sz w:val="24"/>
              </w:rPr>
            </w:pPr>
            <w:r>
              <w:rPr>
                <w:rFonts w:ascii="宋体" w:eastAsia="宋体" w:hAnsi="宋体" w:cs="宋体"/>
                <w:sz w:val="24"/>
              </w:rPr>
              <w:t>★</w:t>
            </w:r>
            <w:r w:rsidRPr="00FA135D">
              <w:rPr>
                <w:rFonts w:ascii="宋体" w:eastAsia="宋体" w:hAnsi="宋体" w:cs="Times New Roman" w:hint="eastAsia"/>
                <w:sz w:val="24"/>
              </w:rPr>
              <w:t>（7）</w:t>
            </w:r>
            <w:bookmarkStart w:id="4" w:name="OLE_LINK13"/>
            <w:bookmarkStart w:id="5" w:name="OLE_LINK16"/>
            <w:r w:rsidRPr="00FA135D">
              <w:rPr>
                <w:rFonts w:ascii="宋体" w:eastAsia="宋体" w:hAnsi="宋体" w:cs="Times New Roman"/>
                <w:sz w:val="24"/>
              </w:rPr>
              <w:t>二阶截断点</w:t>
            </w:r>
            <w:bookmarkEnd w:id="4"/>
            <w:bookmarkEnd w:id="5"/>
            <w:r w:rsidRPr="00FA135D">
              <w:rPr>
                <w:rFonts w:ascii="宋体" w:eastAsia="宋体" w:hAnsi="宋体" w:cs="Times New Roman"/>
                <w:sz w:val="24"/>
              </w:rPr>
              <w:t>：≥40dBm（30-</w:t>
            </w:r>
            <w:r w:rsidRPr="00FA135D">
              <w:rPr>
                <w:rFonts w:ascii="宋体" w:eastAsia="宋体" w:hAnsi="宋体" w:cs="Times New Roman" w:hint="eastAsia"/>
                <w:sz w:val="24"/>
              </w:rPr>
              <w:t>8</w:t>
            </w:r>
            <w:r w:rsidRPr="00FA135D">
              <w:rPr>
                <w:rFonts w:ascii="宋体" w:eastAsia="宋体" w:hAnsi="宋体" w:cs="Times New Roman"/>
                <w:sz w:val="24"/>
              </w:rPr>
              <w:t>000MHz）（低失真模式）；</w:t>
            </w:r>
          </w:p>
          <w:p w:rsidR="00DD4CA0" w:rsidRPr="00FA135D" w:rsidRDefault="00DD4CA0" w:rsidP="008E7276">
            <w:pPr>
              <w:jc w:val="left"/>
              <w:rPr>
                <w:rFonts w:ascii="宋体" w:eastAsia="宋体" w:hAnsi="宋体" w:cs="Times New Roman"/>
                <w:sz w:val="24"/>
              </w:rPr>
            </w:pPr>
            <w:r w:rsidRPr="00FA135D">
              <w:rPr>
                <w:rFonts w:ascii="宋体" w:eastAsia="宋体" w:hAnsi="宋体" w:cs="Times New Roman" w:hint="eastAsia"/>
                <w:sz w:val="24"/>
              </w:rPr>
              <w:t>（8）</w:t>
            </w:r>
            <w:r w:rsidRPr="00FA135D">
              <w:rPr>
                <w:rFonts w:ascii="宋体" w:eastAsia="宋体" w:hAnsi="宋体" w:cs="Times New Roman"/>
                <w:sz w:val="24"/>
              </w:rPr>
              <w:t>三阶截断点：≥10dBm（30-</w:t>
            </w:r>
            <w:r w:rsidRPr="00FA135D">
              <w:rPr>
                <w:rFonts w:ascii="宋体" w:eastAsia="宋体" w:hAnsi="宋体" w:cs="Times New Roman" w:hint="eastAsia"/>
                <w:sz w:val="24"/>
              </w:rPr>
              <w:t>8</w:t>
            </w:r>
            <w:r w:rsidRPr="00FA135D">
              <w:rPr>
                <w:rFonts w:ascii="宋体" w:eastAsia="宋体" w:hAnsi="宋体" w:cs="Times New Roman"/>
                <w:sz w:val="24"/>
              </w:rPr>
              <w:t>000MHz）（低失真模式）；</w:t>
            </w:r>
          </w:p>
          <w:p w:rsidR="00DD4CA0" w:rsidRPr="00FA135D" w:rsidRDefault="00DD4CA0" w:rsidP="008E7276">
            <w:pPr>
              <w:jc w:val="left"/>
              <w:rPr>
                <w:rFonts w:ascii="宋体" w:eastAsia="宋体" w:hAnsi="宋体" w:cs="Times New Roman"/>
                <w:sz w:val="24"/>
              </w:rPr>
            </w:pPr>
            <w:r w:rsidRPr="00FA135D">
              <w:rPr>
                <w:rFonts w:ascii="宋体" w:eastAsia="宋体" w:hAnsi="宋体" w:cs="Times New Roman" w:hint="eastAsia"/>
                <w:sz w:val="24"/>
              </w:rPr>
              <w:t>（9）</w:t>
            </w:r>
            <w:r w:rsidRPr="00FA135D">
              <w:rPr>
                <w:rFonts w:ascii="宋体" w:eastAsia="宋体" w:hAnsi="宋体" w:cs="Times New Roman"/>
                <w:sz w:val="24"/>
              </w:rPr>
              <w:t>调制测量能力：AM、FM、CW、ASK、PSK、DPSK、QAM、FSK、MSK等；</w:t>
            </w:r>
          </w:p>
          <w:p w:rsidR="00DD4CA0" w:rsidRPr="00FA135D" w:rsidRDefault="00DD4CA0" w:rsidP="008E7276">
            <w:pPr>
              <w:jc w:val="left"/>
              <w:rPr>
                <w:rFonts w:ascii="宋体" w:eastAsia="宋体" w:hAnsi="宋体" w:cs="Times New Roman"/>
                <w:sz w:val="24"/>
              </w:rPr>
            </w:pPr>
            <w:r w:rsidRPr="00FA135D">
              <w:rPr>
                <w:rFonts w:ascii="宋体" w:eastAsia="宋体" w:hAnsi="宋体" w:cs="Times New Roman" w:hint="eastAsia"/>
                <w:sz w:val="24"/>
              </w:rPr>
              <w:t>（10）</w:t>
            </w:r>
            <w:r w:rsidRPr="00FA135D">
              <w:rPr>
                <w:rFonts w:ascii="宋体" w:eastAsia="宋体" w:hAnsi="宋体" w:cs="Times New Roman"/>
                <w:sz w:val="24"/>
              </w:rPr>
              <w:t>设备具备自检功能，可手动或自动插入衰减防止接收机过载；</w:t>
            </w:r>
          </w:p>
          <w:p w:rsidR="00DD4CA0" w:rsidRPr="00FA135D" w:rsidRDefault="00DD4CA0" w:rsidP="008E7276">
            <w:pPr>
              <w:jc w:val="left"/>
              <w:rPr>
                <w:rFonts w:ascii="宋体" w:eastAsia="宋体" w:hAnsi="宋体" w:cs="Times New Roman"/>
                <w:sz w:val="24"/>
              </w:rPr>
            </w:pPr>
            <w:r w:rsidRPr="00FA135D">
              <w:rPr>
                <w:rFonts w:ascii="宋体" w:eastAsia="宋体" w:hAnsi="宋体" w:cs="Times New Roman" w:hint="eastAsia"/>
                <w:sz w:val="24"/>
              </w:rPr>
              <w:t>（11）</w:t>
            </w:r>
            <w:r w:rsidRPr="00FA135D">
              <w:rPr>
                <w:rFonts w:ascii="宋体" w:eastAsia="宋体" w:hAnsi="宋体" w:cs="Times New Roman"/>
                <w:sz w:val="24"/>
              </w:rPr>
              <w:t>内置电池工作时间：不小于4小时。</w:t>
            </w:r>
          </w:p>
          <w:p w:rsidR="00DD4CA0" w:rsidRDefault="00DD4CA0" w:rsidP="008E7276">
            <w:pPr>
              <w:pStyle w:val="null3"/>
              <w:rPr>
                <w:rFonts w:hint="default"/>
              </w:rPr>
            </w:pPr>
            <w:r w:rsidRPr="00FA135D">
              <w:rPr>
                <w:rFonts w:ascii="宋体" w:eastAsia="宋体" w:hAnsi="宋体" w:cs="Times New Roman"/>
                <w:sz w:val="24"/>
                <w:szCs w:val="24"/>
              </w:rPr>
              <w:t>（12）</w:t>
            </w:r>
            <w:r>
              <w:rPr>
                <w:rFonts w:ascii="宋体" w:eastAsia="宋体" w:hAnsi="宋体" w:cs="Times New Roman"/>
                <w:sz w:val="24"/>
              </w:rPr>
              <w:t>配套便携式软携带包</w:t>
            </w:r>
            <w:r w:rsidRPr="00FA135D">
              <w:rPr>
                <w:rFonts w:ascii="宋体" w:eastAsia="宋体" w:hAnsi="宋体" w:cs="Times New Roman"/>
                <w:sz w:val="24"/>
                <w:szCs w:val="24"/>
              </w:rPr>
              <w:t>以及外场测试套件（含胸带和防雨罩等）。</w:t>
            </w:r>
          </w:p>
        </w:tc>
        <w:tc>
          <w:tcPr>
            <w:tcW w:w="67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DD4CA0" w:rsidRDefault="00DD4CA0" w:rsidP="008E7276">
            <w:pPr>
              <w:pStyle w:val="null3"/>
              <w:jc w:val="center"/>
              <w:rPr>
                <w:rFonts w:hint="default"/>
              </w:rPr>
            </w:pPr>
            <w:r>
              <w:rPr>
                <w:rFonts w:ascii="宋体" w:eastAsia="宋体" w:hAnsi="宋体" w:cs="宋体"/>
                <w:sz w:val="24"/>
              </w:rPr>
              <w:t>1</w:t>
            </w:r>
          </w:p>
        </w:tc>
      </w:tr>
      <w:tr w:rsidR="00DD4CA0" w:rsidTr="008E7276">
        <w:tc>
          <w:tcPr>
            <w:tcW w:w="45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DD4CA0" w:rsidRDefault="00DD4CA0" w:rsidP="008E7276">
            <w:pPr>
              <w:pStyle w:val="null3"/>
              <w:jc w:val="center"/>
              <w:rPr>
                <w:rFonts w:hint="default"/>
              </w:rPr>
            </w:pPr>
            <w:r>
              <w:rPr>
                <w:rFonts w:ascii="宋体" w:eastAsia="宋体" w:hAnsi="宋体" w:cs="宋体"/>
                <w:sz w:val="24"/>
              </w:rPr>
              <w:t>2</w:t>
            </w:r>
          </w:p>
        </w:tc>
        <w:tc>
          <w:tcPr>
            <w:tcW w:w="1288"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DD4CA0" w:rsidRDefault="00DD4CA0" w:rsidP="008E7276">
            <w:pPr>
              <w:pStyle w:val="null3"/>
              <w:jc w:val="center"/>
              <w:rPr>
                <w:rFonts w:hint="default"/>
              </w:rPr>
            </w:pPr>
            <w:r>
              <w:rPr>
                <w:rFonts w:ascii="宋体" w:eastAsia="宋体" w:hAnsi="宋体" w:cs="宋体"/>
                <w:sz w:val="24"/>
              </w:rPr>
              <w:t>手持式方向性天线1</w:t>
            </w:r>
          </w:p>
        </w:tc>
        <w:tc>
          <w:tcPr>
            <w:tcW w:w="589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DD4CA0" w:rsidRPr="00F70BB8" w:rsidRDefault="00DD4CA0" w:rsidP="008E7276">
            <w:pPr>
              <w:jc w:val="left"/>
              <w:rPr>
                <w:rFonts w:ascii="宋体" w:eastAsia="宋体" w:hAnsi="宋体" w:cs="Times New Roman"/>
                <w:sz w:val="24"/>
              </w:rPr>
            </w:pPr>
            <w:r w:rsidRPr="00F70BB8">
              <w:rPr>
                <w:rFonts w:ascii="宋体" w:eastAsia="宋体" w:hAnsi="宋体" w:cs="Times New Roman" w:hint="eastAsia"/>
                <w:sz w:val="24"/>
              </w:rPr>
              <w:t>（1）</w:t>
            </w:r>
            <w:r w:rsidRPr="00F70BB8">
              <w:rPr>
                <w:rFonts w:ascii="宋体" w:eastAsia="宋体" w:hAnsi="宋体" w:cs="Times New Roman"/>
                <w:sz w:val="24"/>
              </w:rPr>
              <w:t>频率范围：</w:t>
            </w:r>
            <w:r w:rsidRPr="00F70BB8">
              <w:rPr>
                <w:rFonts w:ascii="宋体" w:eastAsia="宋体" w:hAnsi="宋体" w:cs="Times New Roman" w:hint="eastAsia"/>
                <w:sz w:val="24"/>
              </w:rPr>
              <w:t>不低于</w:t>
            </w:r>
            <w:r w:rsidRPr="00F70BB8">
              <w:rPr>
                <w:rFonts w:ascii="宋体" w:eastAsia="宋体" w:hAnsi="宋体" w:cs="Times New Roman"/>
                <w:sz w:val="24"/>
              </w:rPr>
              <w:t>3～8000 MHz，内置低噪声放大器，分段实现（自动识别天线模块）；</w:t>
            </w:r>
          </w:p>
          <w:p w:rsidR="00DD4CA0" w:rsidRPr="00F70BB8" w:rsidRDefault="00DD4CA0" w:rsidP="008E7276">
            <w:pPr>
              <w:jc w:val="left"/>
              <w:rPr>
                <w:rFonts w:ascii="宋体" w:eastAsia="宋体" w:hAnsi="宋体" w:cs="Times New Roman"/>
                <w:sz w:val="24"/>
              </w:rPr>
            </w:pPr>
            <w:r w:rsidRPr="00F70BB8">
              <w:rPr>
                <w:rFonts w:ascii="宋体" w:eastAsia="宋体" w:hAnsi="宋体" w:cs="Times New Roman" w:hint="eastAsia"/>
                <w:sz w:val="24"/>
              </w:rPr>
              <w:t>（2）</w:t>
            </w:r>
            <w:r w:rsidRPr="00F70BB8">
              <w:rPr>
                <w:rFonts w:ascii="宋体" w:eastAsia="宋体" w:hAnsi="宋体" w:cs="Times New Roman"/>
                <w:sz w:val="24"/>
              </w:rPr>
              <w:t>极化方式：垂直/水平极化（自动识别）；</w:t>
            </w:r>
          </w:p>
          <w:p w:rsidR="00DD4CA0" w:rsidRPr="00F70BB8" w:rsidRDefault="00DD4CA0" w:rsidP="008E7276">
            <w:pPr>
              <w:jc w:val="left"/>
              <w:rPr>
                <w:rFonts w:ascii="宋体" w:eastAsia="宋体" w:hAnsi="宋体" w:cs="Times New Roman"/>
                <w:sz w:val="24"/>
              </w:rPr>
            </w:pPr>
            <w:r w:rsidRPr="00F70BB8">
              <w:rPr>
                <w:rFonts w:ascii="宋体" w:eastAsia="宋体" w:hAnsi="宋体" w:cs="Times New Roman" w:hint="eastAsia"/>
                <w:sz w:val="24"/>
              </w:rPr>
              <w:t>（3）</w:t>
            </w:r>
            <w:r w:rsidRPr="00F70BB8">
              <w:rPr>
                <w:rFonts w:ascii="宋体" w:eastAsia="宋体" w:hAnsi="宋体" w:cs="Times New Roman"/>
                <w:sz w:val="24"/>
              </w:rPr>
              <w:t xml:space="preserve">输入阻抗：50Ω； </w:t>
            </w:r>
          </w:p>
          <w:p w:rsidR="00DD4CA0" w:rsidRPr="00F70BB8" w:rsidRDefault="00DD4CA0" w:rsidP="008E7276">
            <w:pPr>
              <w:jc w:val="left"/>
              <w:rPr>
                <w:rFonts w:ascii="宋体" w:eastAsia="宋体" w:hAnsi="宋体" w:cs="Times New Roman"/>
                <w:sz w:val="24"/>
              </w:rPr>
            </w:pPr>
            <w:r w:rsidRPr="00F70BB8">
              <w:rPr>
                <w:rFonts w:ascii="宋体" w:eastAsia="宋体" w:hAnsi="宋体" w:cs="Times New Roman" w:hint="eastAsia"/>
                <w:sz w:val="24"/>
              </w:rPr>
              <w:t>（4）</w:t>
            </w:r>
            <w:r w:rsidRPr="00F70BB8">
              <w:rPr>
                <w:rFonts w:ascii="宋体" w:eastAsia="宋体" w:hAnsi="宋体" w:cs="Times New Roman"/>
                <w:sz w:val="24"/>
              </w:rPr>
              <w:t>射频输出：N型连接器；</w:t>
            </w:r>
          </w:p>
          <w:p w:rsidR="00DD4CA0" w:rsidRPr="00F70BB8" w:rsidRDefault="00DD4CA0" w:rsidP="008E7276">
            <w:pPr>
              <w:jc w:val="left"/>
              <w:rPr>
                <w:rFonts w:ascii="宋体" w:eastAsia="宋体" w:hAnsi="宋体" w:cs="Times New Roman"/>
                <w:sz w:val="24"/>
              </w:rPr>
            </w:pPr>
            <w:r w:rsidRPr="00F70BB8">
              <w:rPr>
                <w:rFonts w:ascii="宋体" w:eastAsia="宋体" w:hAnsi="宋体" w:cs="Times New Roman" w:hint="eastAsia"/>
                <w:sz w:val="24"/>
              </w:rPr>
              <w:t>（5）</w:t>
            </w:r>
            <w:r w:rsidRPr="00F70BB8">
              <w:rPr>
                <w:rFonts w:ascii="宋体" w:eastAsia="宋体" w:hAnsi="宋体" w:cs="Times New Roman"/>
                <w:sz w:val="24"/>
              </w:rPr>
              <w:t>VSWR：&lt;3.5；</w:t>
            </w:r>
          </w:p>
          <w:p w:rsidR="00DD4CA0" w:rsidRPr="00F70BB8" w:rsidRDefault="00DD4CA0" w:rsidP="008E7276">
            <w:pPr>
              <w:jc w:val="left"/>
              <w:rPr>
                <w:rFonts w:ascii="宋体" w:eastAsia="宋体" w:hAnsi="宋体" w:cs="Times New Roman"/>
                <w:sz w:val="24"/>
              </w:rPr>
            </w:pPr>
            <w:r w:rsidRPr="00F70BB8">
              <w:rPr>
                <w:rFonts w:ascii="宋体" w:eastAsia="宋体" w:hAnsi="宋体" w:cs="Times New Roman" w:hint="eastAsia"/>
                <w:sz w:val="24"/>
              </w:rPr>
              <w:t>（6）</w:t>
            </w:r>
            <w:r w:rsidRPr="00F70BB8">
              <w:rPr>
                <w:rFonts w:ascii="宋体" w:eastAsia="宋体" w:hAnsi="宋体" w:cs="Times New Roman"/>
                <w:sz w:val="24"/>
              </w:rPr>
              <w:t>天线内置GPS和电子罗盘模块；</w:t>
            </w:r>
          </w:p>
          <w:p w:rsidR="00DD4CA0" w:rsidRPr="00F70BB8" w:rsidRDefault="00DD4CA0" w:rsidP="008E7276">
            <w:pPr>
              <w:jc w:val="left"/>
              <w:rPr>
                <w:rFonts w:ascii="宋体" w:eastAsia="宋体" w:hAnsi="宋体" w:cs="Times New Roman"/>
                <w:sz w:val="24"/>
              </w:rPr>
            </w:pPr>
            <w:r w:rsidRPr="00F70BB8">
              <w:rPr>
                <w:rFonts w:ascii="宋体" w:eastAsia="宋体" w:hAnsi="宋体" w:cs="Times New Roman" w:hint="eastAsia"/>
                <w:sz w:val="24"/>
              </w:rPr>
              <w:t>（7）</w:t>
            </w:r>
            <w:r w:rsidRPr="00F70BB8">
              <w:rPr>
                <w:rFonts w:ascii="宋体" w:eastAsia="宋体" w:hAnsi="宋体" w:cs="Times New Roman"/>
                <w:sz w:val="24"/>
              </w:rPr>
              <w:t>电子罗盘可用数据：方位和仰角；</w:t>
            </w:r>
          </w:p>
          <w:p w:rsidR="00DD4CA0" w:rsidRPr="00F70BB8" w:rsidRDefault="00DD4CA0" w:rsidP="008E7276">
            <w:pPr>
              <w:jc w:val="left"/>
              <w:rPr>
                <w:rFonts w:ascii="宋体" w:eastAsia="宋体" w:hAnsi="宋体" w:cs="Times New Roman"/>
                <w:sz w:val="24"/>
              </w:rPr>
            </w:pPr>
            <w:r w:rsidRPr="00F70BB8">
              <w:rPr>
                <w:rFonts w:ascii="宋体" w:eastAsia="宋体" w:hAnsi="宋体" w:cs="Times New Roman" w:hint="eastAsia"/>
                <w:sz w:val="24"/>
              </w:rPr>
              <w:t>（8）</w:t>
            </w:r>
            <w:r w:rsidRPr="00F70BB8">
              <w:rPr>
                <w:rFonts w:ascii="宋体" w:eastAsia="宋体" w:hAnsi="宋体" w:cs="Times New Roman"/>
                <w:sz w:val="24"/>
              </w:rPr>
              <w:t>可切换有源无源模式；</w:t>
            </w:r>
          </w:p>
          <w:p w:rsidR="00DD4CA0" w:rsidRPr="00F70BB8" w:rsidRDefault="00DD4CA0" w:rsidP="008E7276">
            <w:pPr>
              <w:jc w:val="left"/>
              <w:rPr>
                <w:rFonts w:ascii="宋体" w:eastAsia="宋体" w:hAnsi="宋体" w:cs="Times New Roman"/>
                <w:sz w:val="24"/>
              </w:rPr>
            </w:pPr>
            <w:r w:rsidRPr="00F70BB8">
              <w:rPr>
                <w:rFonts w:ascii="宋体" w:eastAsia="宋体" w:hAnsi="宋体" w:cs="Times New Roman" w:hint="eastAsia"/>
                <w:sz w:val="24"/>
              </w:rPr>
              <w:t>（9）</w:t>
            </w:r>
            <w:r w:rsidRPr="00F70BB8">
              <w:rPr>
                <w:rFonts w:ascii="宋体" w:eastAsia="宋体" w:hAnsi="宋体" w:cs="Times New Roman"/>
                <w:sz w:val="24"/>
              </w:rPr>
              <w:t>单付天线操作重量：不大于1kg；</w:t>
            </w:r>
          </w:p>
          <w:p w:rsidR="00DD4CA0" w:rsidRDefault="00DD4CA0" w:rsidP="008E7276">
            <w:pPr>
              <w:jc w:val="left"/>
            </w:pPr>
            <w:r w:rsidRPr="00F70BB8">
              <w:rPr>
                <w:rFonts w:ascii="宋体" w:eastAsia="宋体" w:hAnsi="宋体" w:cs="Times New Roman" w:hint="eastAsia"/>
                <w:sz w:val="24"/>
              </w:rPr>
              <w:t>（10）</w:t>
            </w:r>
            <w:bookmarkStart w:id="6" w:name="OLE_LINK62"/>
            <w:bookmarkStart w:id="7" w:name="OLE_LINK63"/>
            <w:r w:rsidRPr="00F70BB8">
              <w:rPr>
                <w:rFonts w:ascii="宋体" w:eastAsia="宋体" w:hAnsi="宋体" w:cs="Times New Roman"/>
                <w:sz w:val="24"/>
              </w:rPr>
              <w:t>配套便携式</w:t>
            </w:r>
            <w:r w:rsidRPr="00FA135D">
              <w:rPr>
                <w:rFonts w:ascii="宋体" w:eastAsia="宋体" w:hAnsi="宋体" w:cs="Times New Roman"/>
                <w:sz w:val="24"/>
              </w:rPr>
              <w:t>软携带包</w:t>
            </w:r>
            <w:bookmarkEnd w:id="6"/>
            <w:bookmarkEnd w:id="7"/>
            <w:r w:rsidRPr="00F70BB8">
              <w:rPr>
                <w:rFonts w:ascii="宋体" w:eastAsia="宋体" w:hAnsi="宋体" w:cs="Times New Roman"/>
                <w:sz w:val="24"/>
              </w:rPr>
              <w:t>，用于天线安放及携带。</w:t>
            </w:r>
          </w:p>
        </w:tc>
        <w:tc>
          <w:tcPr>
            <w:tcW w:w="67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DD4CA0" w:rsidRDefault="00DD4CA0" w:rsidP="008E7276">
            <w:pPr>
              <w:pStyle w:val="null3"/>
              <w:jc w:val="center"/>
              <w:rPr>
                <w:rFonts w:hint="default"/>
              </w:rPr>
            </w:pPr>
            <w:r>
              <w:rPr>
                <w:rFonts w:ascii="宋体" w:eastAsia="宋体" w:hAnsi="宋体" w:cs="宋体"/>
                <w:sz w:val="24"/>
              </w:rPr>
              <w:t>1</w:t>
            </w:r>
          </w:p>
        </w:tc>
      </w:tr>
      <w:tr w:rsidR="00DD4CA0" w:rsidTr="008E7276">
        <w:tc>
          <w:tcPr>
            <w:tcW w:w="45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DD4CA0" w:rsidRDefault="00DD4CA0" w:rsidP="008E7276">
            <w:pPr>
              <w:pStyle w:val="null3"/>
              <w:jc w:val="center"/>
              <w:rPr>
                <w:rFonts w:hint="default"/>
              </w:rPr>
            </w:pPr>
            <w:r>
              <w:rPr>
                <w:rFonts w:ascii="宋体" w:eastAsia="宋体" w:hAnsi="宋体" w:cs="宋体"/>
                <w:sz w:val="24"/>
              </w:rPr>
              <w:t>3</w:t>
            </w:r>
          </w:p>
        </w:tc>
        <w:tc>
          <w:tcPr>
            <w:tcW w:w="1288"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DD4CA0" w:rsidRDefault="00DD4CA0" w:rsidP="008E7276">
            <w:pPr>
              <w:pStyle w:val="null3"/>
              <w:jc w:val="center"/>
              <w:rPr>
                <w:rFonts w:hint="default"/>
              </w:rPr>
            </w:pPr>
            <w:r>
              <w:rPr>
                <w:rFonts w:ascii="宋体" w:eastAsia="宋体" w:hAnsi="宋体" w:cs="宋体"/>
                <w:sz w:val="24"/>
              </w:rPr>
              <w:t>手持式方向性天线2</w:t>
            </w:r>
          </w:p>
        </w:tc>
        <w:tc>
          <w:tcPr>
            <w:tcW w:w="589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DD4CA0" w:rsidRDefault="00DD4CA0" w:rsidP="008E7276">
            <w:pPr>
              <w:pStyle w:val="null3"/>
              <w:rPr>
                <w:rFonts w:ascii="宋体" w:eastAsia="宋体" w:hAnsi="宋体" w:cs="宋体" w:hint="default"/>
                <w:sz w:val="24"/>
              </w:rPr>
            </w:pPr>
            <w:r>
              <w:rPr>
                <w:rFonts w:ascii="宋体" w:eastAsia="宋体" w:hAnsi="宋体" w:cs="宋体"/>
                <w:sz w:val="24"/>
              </w:rPr>
              <w:t>（1）频率范围：不低于8～18GHz ，内置低噪声放大器，带有下变频器，不再分段实现（自动识别天线模块）；</w:t>
            </w:r>
          </w:p>
          <w:p w:rsidR="00DD4CA0" w:rsidRDefault="00DD4CA0" w:rsidP="008E7276">
            <w:pPr>
              <w:pStyle w:val="null3"/>
              <w:rPr>
                <w:rFonts w:ascii="宋体" w:eastAsia="宋体" w:hAnsi="宋体" w:cs="宋体" w:hint="default"/>
                <w:sz w:val="24"/>
              </w:rPr>
            </w:pPr>
            <w:r>
              <w:rPr>
                <w:rFonts w:ascii="宋体" w:eastAsia="宋体" w:hAnsi="宋体" w:cs="宋体"/>
                <w:sz w:val="24"/>
              </w:rPr>
              <w:t>（2）极化方式：垂直/水平极化（自动识别）；</w:t>
            </w:r>
          </w:p>
          <w:p w:rsidR="00DD4CA0" w:rsidRDefault="00DD4CA0" w:rsidP="008E7276">
            <w:pPr>
              <w:pStyle w:val="null3"/>
              <w:rPr>
                <w:rFonts w:ascii="宋体" w:eastAsia="宋体" w:hAnsi="宋体" w:cs="宋体" w:hint="default"/>
                <w:sz w:val="24"/>
              </w:rPr>
            </w:pPr>
            <w:r>
              <w:rPr>
                <w:rFonts w:ascii="宋体" w:eastAsia="宋体" w:hAnsi="宋体" w:cs="宋体"/>
                <w:sz w:val="24"/>
              </w:rPr>
              <w:t xml:space="preserve">（3）输入阻抗：50Ω； </w:t>
            </w:r>
          </w:p>
          <w:p w:rsidR="00DD4CA0" w:rsidRDefault="00DD4CA0" w:rsidP="008E7276">
            <w:pPr>
              <w:pStyle w:val="null3"/>
              <w:rPr>
                <w:rFonts w:ascii="宋体" w:eastAsia="宋体" w:hAnsi="宋体" w:cs="宋体" w:hint="default"/>
                <w:sz w:val="24"/>
              </w:rPr>
            </w:pPr>
            <w:r>
              <w:rPr>
                <w:rFonts w:ascii="宋体" w:eastAsia="宋体" w:hAnsi="宋体" w:cs="宋体"/>
                <w:sz w:val="24"/>
              </w:rPr>
              <w:t>（4）射频输出：N型连接器；</w:t>
            </w:r>
          </w:p>
          <w:p w:rsidR="00DD4CA0" w:rsidRDefault="00DD4CA0" w:rsidP="008E7276">
            <w:pPr>
              <w:pStyle w:val="null3"/>
              <w:rPr>
                <w:rFonts w:ascii="宋体" w:eastAsia="宋体" w:hAnsi="宋体" w:cs="宋体" w:hint="default"/>
                <w:sz w:val="24"/>
              </w:rPr>
            </w:pPr>
            <w:r>
              <w:rPr>
                <w:rFonts w:ascii="宋体" w:eastAsia="宋体" w:hAnsi="宋体" w:cs="宋体"/>
                <w:sz w:val="24"/>
              </w:rPr>
              <w:t>（5）VSWR：&lt;3.5；</w:t>
            </w:r>
          </w:p>
          <w:p w:rsidR="00DD4CA0" w:rsidRDefault="00DD4CA0" w:rsidP="008E7276">
            <w:pPr>
              <w:pStyle w:val="null3"/>
              <w:rPr>
                <w:rFonts w:ascii="宋体" w:eastAsia="宋体" w:hAnsi="宋体" w:cs="宋体" w:hint="default"/>
                <w:sz w:val="24"/>
              </w:rPr>
            </w:pPr>
            <w:r>
              <w:rPr>
                <w:rFonts w:ascii="宋体" w:eastAsia="宋体" w:hAnsi="宋体" w:cs="宋体"/>
                <w:sz w:val="24"/>
              </w:rPr>
              <w:t>（6）天线内置GPS和电子罗盘模块；</w:t>
            </w:r>
          </w:p>
          <w:p w:rsidR="00DD4CA0" w:rsidRDefault="00DD4CA0" w:rsidP="008E7276">
            <w:pPr>
              <w:pStyle w:val="null3"/>
              <w:rPr>
                <w:rFonts w:ascii="宋体" w:eastAsia="宋体" w:hAnsi="宋体" w:cs="宋体" w:hint="default"/>
                <w:sz w:val="24"/>
              </w:rPr>
            </w:pPr>
            <w:r>
              <w:rPr>
                <w:rFonts w:ascii="宋体" w:eastAsia="宋体" w:hAnsi="宋体" w:cs="宋体"/>
                <w:sz w:val="24"/>
              </w:rPr>
              <w:t>（7）电子罗盘可用数据：方位和仰角；</w:t>
            </w:r>
          </w:p>
          <w:p w:rsidR="00DD4CA0" w:rsidRDefault="00DD4CA0" w:rsidP="008E7276">
            <w:pPr>
              <w:pStyle w:val="null3"/>
              <w:rPr>
                <w:rFonts w:ascii="宋体" w:eastAsia="宋体" w:hAnsi="宋体" w:cs="宋体" w:hint="default"/>
                <w:sz w:val="24"/>
              </w:rPr>
            </w:pPr>
            <w:r>
              <w:rPr>
                <w:rFonts w:ascii="宋体" w:eastAsia="宋体" w:hAnsi="宋体" w:cs="宋体"/>
                <w:sz w:val="24"/>
              </w:rPr>
              <w:t>（8）可切换有源无源模式；</w:t>
            </w:r>
          </w:p>
          <w:p w:rsidR="00DD4CA0" w:rsidRDefault="00DD4CA0" w:rsidP="008E7276">
            <w:pPr>
              <w:pStyle w:val="null3"/>
              <w:rPr>
                <w:rFonts w:ascii="宋体" w:eastAsia="宋体" w:hAnsi="宋体" w:cs="宋体" w:hint="default"/>
                <w:sz w:val="24"/>
              </w:rPr>
            </w:pPr>
            <w:r>
              <w:rPr>
                <w:rFonts w:ascii="宋体" w:eastAsia="宋体" w:hAnsi="宋体" w:cs="宋体"/>
                <w:sz w:val="24"/>
              </w:rPr>
              <w:t>（9）单付天线操作重量：不大于1.5kg；</w:t>
            </w:r>
          </w:p>
          <w:p w:rsidR="00DD4CA0" w:rsidRDefault="00DD4CA0" w:rsidP="008E7276">
            <w:pPr>
              <w:pStyle w:val="null3"/>
              <w:rPr>
                <w:rFonts w:hint="default"/>
              </w:rPr>
            </w:pPr>
            <w:r>
              <w:rPr>
                <w:rFonts w:ascii="宋体" w:eastAsia="宋体" w:hAnsi="宋体" w:cs="宋体"/>
                <w:sz w:val="24"/>
              </w:rPr>
              <w:t>（10）配套便携式软携带</w:t>
            </w:r>
            <w:bookmarkStart w:id="8" w:name="OLE_LINK58"/>
            <w:bookmarkStart w:id="9" w:name="OLE_LINK59"/>
            <w:r>
              <w:rPr>
                <w:rFonts w:ascii="宋体" w:eastAsia="宋体" w:hAnsi="宋体" w:cs="宋体"/>
                <w:sz w:val="24"/>
              </w:rPr>
              <w:t>包</w:t>
            </w:r>
            <w:bookmarkEnd w:id="8"/>
            <w:bookmarkEnd w:id="9"/>
            <w:r>
              <w:rPr>
                <w:rFonts w:ascii="宋体" w:eastAsia="宋体" w:hAnsi="宋体" w:cs="宋体"/>
                <w:sz w:val="24"/>
              </w:rPr>
              <w:t>，用于天线安放及携带。</w:t>
            </w:r>
          </w:p>
        </w:tc>
        <w:tc>
          <w:tcPr>
            <w:tcW w:w="67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DD4CA0" w:rsidRDefault="00DD4CA0" w:rsidP="008E7276">
            <w:pPr>
              <w:pStyle w:val="null3"/>
              <w:jc w:val="center"/>
              <w:rPr>
                <w:rFonts w:hint="default"/>
              </w:rPr>
            </w:pPr>
            <w:r>
              <w:rPr>
                <w:rFonts w:ascii="宋体" w:eastAsia="宋体" w:hAnsi="宋体" w:cs="宋体"/>
                <w:sz w:val="24"/>
              </w:rPr>
              <w:t>1</w:t>
            </w:r>
          </w:p>
        </w:tc>
      </w:tr>
      <w:tr w:rsidR="00DD4CA0" w:rsidTr="008E7276">
        <w:tc>
          <w:tcPr>
            <w:tcW w:w="45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DD4CA0" w:rsidRDefault="00DD4CA0" w:rsidP="008E7276">
            <w:pPr>
              <w:pStyle w:val="null3"/>
              <w:jc w:val="center"/>
              <w:rPr>
                <w:rFonts w:hint="default"/>
              </w:rPr>
            </w:pPr>
            <w:r>
              <w:rPr>
                <w:rFonts w:ascii="宋体" w:eastAsia="宋体" w:hAnsi="宋体" w:cs="宋体"/>
                <w:sz w:val="24"/>
              </w:rPr>
              <w:t>4</w:t>
            </w:r>
          </w:p>
        </w:tc>
        <w:tc>
          <w:tcPr>
            <w:tcW w:w="1288"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DD4CA0" w:rsidRDefault="00DD4CA0" w:rsidP="008E7276">
            <w:pPr>
              <w:pStyle w:val="null3"/>
              <w:jc w:val="center"/>
              <w:rPr>
                <w:rFonts w:hint="default"/>
              </w:rPr>
            </w:pPr>
            <w:r>
              <w:rPr>
                <w:rFonts w:ascii="宋体" w:eastAsia="宋体" w:hAnsi="宋体" w:cs="宋体"/>
                <w:sz w:val="24"/>
              </w:rPr>
              <w:t>手持式方</w:t>
            </w:r>
            <w:r>
              <w:rPr>
                <w:rFonts w:ascii="宋体" w:eastAsia="宋体" w:hAnsi="宋体" w:cs="宋体"/>
                <w:sz w:val="24"/>
              </w:rPr>
              <w:lastRenderedPageBreak/>
              <w:t>向性天线3</w:t>
            </w:r>
          </w:p>
        </w:tc>
        <w:tc>
          <w:tcPr>
            <w:tcW w:w="589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DD4CA0" w:rsidRPr="00F70BB8" w:rsidRDefault="00DD4CA0" w:rsidP="008E7276">
            <w:pPr>
              <w:pStyle w:val="null3"/>
              <w:rPr>
                <w:rFonts w:ascii="宋体" w:eastAsia="宋体" w:hAnsi="宋体" w:cs="宋体" w:hint="default"/>
                <w:sz w:val="24"/>
              </w:rPr>
            </w:pPr>
            <w:r w:rsidRPr="00F70BB8">
              <w:rPr>
                <w:rFonts w:ascii="宋体" w:eastAsia="宋体" w:hAnsi="宋体" w:cs="宋体"/>
                <w:sz w:val="24"/>
              </w:rPr>
              <w:lastRenderedPageBreak/>
              <w:t>（1）频率范围：不低于18～30GHz ，内置低噪声放大</w:t>
            </w:r>
            <w:r w:rsidRPr="00F70BB8">
              <w:rPr>
                <w:rFonts w:ascii="宋体" w:eastAsia="宋体" w:hAnsi="宋体" w:cs="宋体"/>
                <w:sz w:val="24"/>
              </w:rPr>
              <w:lastRenderedPageBreak/>
              <w:t>器，带有下变频器，不再分段实现（自动识别天线模块）；</w:t>
            </w:r>
          </w:p>
          <w:p w:rsidR="00DD4CA0" w:rsidRPr="00F70BB8" w:rsidRDefault="00DD4CA0" w:rsidP="008E7276">
            <w:pPr>
              <w:pStyle w:val="null3"/>
              <w:rPr>
                <w:rFonts w:ascii="宋体" w:eastAsia="宋体" w:hAnsi="宋体" w:cs="宋体" w:hint="default"/>
                <w:sz w:val="24"/>
              </w:rPr>
            </w:pPr>
            <w:r w:rsidRPr="00F70BB8">
              <w:rPr>
                <w:rFonts w:ascii="宋体" w:eastAsia="宋体" w:hAnsi="宋体" w:cs="宋体"/>
                <w:sz w:val="24"/>
              </w:rPr>
              <w:t>（2）极化方式：线极化；</w:t>
            </w:r>
          </w:p>
          <w:p w:rsidR="00DD4CA0" w:rsidRPr="00F70BB8" w:rsidRDefault="00DD4CA0" w:rsidP="008E7276">
            <w:pPr>
              <w:pStyle w:val="null3"/>
              <w:rPr>
                <w:rFonts w:ascii="宋体" w:eastAsia="宋体" w:hAnsi="宋体" w:cs="宋体" w:hint="default"/>
                <w:sz w:val="24"/>
              </w:rPr>
            </w:pPr>
            <w:r w:rsidRPr="00F70BB8">
              <w:rPr>
                <w:rFonts w:ascii="宋体" w:eastAsia="宋体" w:hAnsi="宋体" w:cs="宋体"/>
                <w:sz w:val="24"/>
              </w:rPr>
              <w:t xml:space="preserve">（3）输入阻抗：50Ω； </w:t>
            </w:r>
          </w:p>
          <w:p w:rsidR="00DD4CA0" w:rsidRPr="00F70BB8" w:rsidRDefault="00DD4CA0" w:rsidP="008E7276">
            <w:pPr>
              <w:pStyle w:val="null3"/>
              <w:rPr>
                <w:rFonts w:ascii="宋体" w:eastAsia="宋体" w:hAnsi="宋体" w:cs="宋体" w:hint="default"/>
                <w:sz w:val="24"/>
              </w:rPr>
            </w:pPr>
            <w:r w:rsidRPr="00F70BB8">
              <w:rPr>
                <w:rFonts w:ascii="宋体" w:eastAsia="宋体" w:hAnsi="宋体" w:cs="宋体"/>
                <w:sz w:val="24"/>
              </w:rPr>
              <w:t>（4）射频输出：N型连接器；</w:t>
            </w:r>
          </w:p>
          <w:p w:rsidR="00DD4CA0" w:rsidRPr="00F70BB8" w:rsidRDefault="00DD4CA0" w:rsidP="008E7276">
            <w:pPr>
              <w:pStyle w:val="null3"/>
              <w:rPr>
                <w:rFonts w:ascii="宋体" w:eastAsia="宋体" w:hAnsi="宋体" w:cs="宋体" w:hint="default"/>
                <w:sz w:val="24"/>
              </w:rPr>
            </w:pPr>
            <w:r w:rsidRPr="00F70BB8">
              <w:rPr>
                <w:rFonts w:ascii="宋体" w:eastAsia="宋体" w:hAnsi="宋体" w:cs="宋体"/>
                <w:sz w:val="24"/>
              </w:rPr>
              <w:t>（5）VSWR：&lt;3.0；</w:t>
            </w:r>
          </w:p>
          <w:p w:rsidR="00DD4CA0" w:rsidRPr="00F70BB8" w:rsidRDefault="00DD4CA0" w:rsidP="008E7276">
            <w:pPr>
              <w:pStyle w:val="null3"/>
              <w:rPr>
                <w:rFonts w:ascii="宋体" w:eastAsia="宋体" w:hAnsi="宋体" w:cs="宋体" w:hint="default"/>
                <w:sz w:val="24"/>
              </w:rPr>
            </w:pPr>
            <w:r w:rsidRPr="00F70BB8">
              <w:rPr>
                <w:rFonts w:ascii="宋体" w:eastAsia="宋体" w:hAnsi="宋体" w:cs="宋体"/>
                <w:sz w:val="24"/>
              </w:rPr>
              <w:t>（6）天线内置GPS和电子罗盘模块；</w:t>
            </w:r>
          </w:p>
          <w:p w:rsidR="00DD4CA0" w:rsidRPr="00F70BB8" w:rsidRDefault="00DD4CA0" w:rsidP="008E7276">
            <w:pPr>
              <w:pStyle w:val="null3"/>
              <w:rPr>
                <w:rFonts w:ascii="宋体" w:eastAsia="宋体" w:hAnsi="宋体" w:cs="宋体" w:hint="default"/>
                <w:sz w:val="24"/>
              </w:rPr>
            </w:pPr>
            <w:r w:rsidRPr="00F70BB8">
              <w:rPr>
                <w:rFonts w:ascii="宋体" w:eastAsia="宋体" w:hAnsi="宋体" w:cs="宋体"/>
                <w:sz w:val="24"/>
              </w:rPr>
              <w:t>（7）电子罗盘可用数据：方位和仰角；</w:t>
            </w:r>
          </w:p>
          <w:p w:rsidR="00DD4CA0" w:rsidRPr="00F70BB8" w:rsidRDefault="00DD4CA0" w:rsidP="008E7276">
            <w:pPr>
              <w:pStyle w:val="null3"/>
              <w:rPr>
                <w:rFonts w:ascii="宋体" w:eastAsia="宋体" w:hAnsi="宋体" w:cs="宋体" w:hint="default"/>
                <w:sz w:val="24"/>
              </w:rPr>
            </w:pPr>
            <w:r w:rsidRPr="00F70BB8">
              <w:rPr>
                <w:rFonts w:ascii="宋体" w:eastAsia="宋体" w:hAnsi="宋体" w:cs="宋体"/>
                <w:sz w:val="24"/>
              </w:rPr>
              <w:t>（8）可切换有源无源模式；</w:t>
            </w:r>
          </w:p>
          <w:p w:rsidR="00DD4CA0" w:rsidRPr="00F70BB8" w:rsidRDefault="00DD4CA0" w:rsidP="008E7276">
            <w:pPr>
              <w:pStyle w:val="null3"/>
              <w:rPr>
                <w:rFonts w:ascii="宋体" w:eastAsia="宋体" w:hAnsi="宋体" w:cs="宋体" w:hint="default"/>
                <w:sz w:val="24"/>
              </w:rPr>
            </w:pPr>
            <w:r w:rsidRPr="00F70BB8">
              <w:rPr>
                <w:rFonts w:ascii="宋体" w:eastAsia="宋体" w:hAnsi="宋体" w:cs="宋体"/>
                <w:sz w:val="24"/>
              </w:rPr>
              <w:t>（9）单付天线操作重量：不大于1.5kg；</w:t>
            </w:r>
          </w:p>
          <w:p w:rsidR="00DD4CA0" w:rsidRDefault="00DD4CA0" w:rsidP="008E7276">
            <w:pPr>
              <w:pStyle w:val="null3"/>
              <w:rPr>
                <w:rFonts w:hint="default"/>
              </w:rPr>
            </w:pPr>
            <w:r w:rsidRPr="00F70BB8">
              <w:rPr>
                <w:rFonts w:ascii="宋体" w:eastAsia="宋体" w:hAnsi="宋体" w:cs="宋体"/>
                <w:sz w:val="24"/>
              </w:rPr>
              <w:t>（10）配套便携式软携带包，用于天线安放及携带。</w:t>
            </w:r>
          </w:p>
        </w:tc>
        <w:tc>
          <w:tcPr>
            <w:tcW w:w="67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DD4CA0" w:rsidRDefault="00DD4CA0" w:rsidP="008E7276">
            <w:pPr>
              <w:pStyle w:val="null3"/>
              <w:jc w:val="center"/>
              <w:rPr>
                <w:rFonts w:hint="default"/>
              </w:rPr>
            </w:pPr>
            <w:r>
              <w:rPr>
                <w:rFonts w:ascii="宋体" w:eastAsia="宋体" w:hAnsi="宋体" w:cs="宋体"/>
                <w:sz w:val="24"/>
              </w:rPr>
              <w:lastRenderedPageBreak/>
              <w:t>1</w:t>
            </w:r>
          </w:p>
        </w:tc>
      </w:tr>
      <w:tr w:rsidR="00DD4CA0" w:rsidTr="008E7276">
        <w:tc>
          <w:tcPr>
            <w:tcW w:w="8298" w:type="dxa"/>
            <w:gridSpan w:val="4"/>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DD4CA0" w:rsidRDefault="00DD4CA0" w:rsidP="008E7276">
            <w:pPr>
              <w:pStyle w:val="null3"/>
              <w:rPr>
                <w:rFonts w:hint="default"/>
              </w:rPr>
            </w:pPr>
            <w:r>
              <w:rPr>
                <w:rFonts w:ascii="宋体" w:eastAsia="宋体" w:hAnsi="宋体" w:cs="宋体"/>
                <w:sz w:val="24"/>
              </w:rPr>
              <w:lastRenderedPageBreak/>
              <w:t>备注：</w:t>
            </w:r>
          </w:p>
          <w:p w:rsidR="00DD4CA0" w:rsidRDefault="00DD4CA0" w:rsidP="00DD4CA0">
            <w:pPr>
              <w:pStyle w:val="null3"/>
              <w:ind w:firstLine="480"/>
              <w:rPr>
                <w:rFonts w:hint="default"/>
              </w:rPr>
            </w:pPr>
            <w:bookmarkStart w:id="10" w:name="OLE_LINK39"/>
            <w:bookmarkStart w:id="11" w:name="OLE_LINK40"/>
            <w:r>
              <w:rPr>
                <w:rFonts w:ascii="宋体" w:eastAsia="宋体" w:hAnsi="宋体" w:cs="宋体"/>
                <w:sz w:val="24"/>
              </w:rPr>
              <w:t>★</w:t>
            </w:r>
            <w:bookmarkEnd w:id="10"/>
            <w:bookmarkEnd w:id="11"/>
            <w:r>
              <w:rPr>
                <w:rFonts w:ascii="宋体" w:eastAsia="宋体" w:hAnsi="宋体" w:cs="宋体"/>
                <w:sz w:val="24"/>
              </w:rPr>
              <w:t>本表序号2、3、4天线属于序号1“便携式数字宽带监测接收机”配套附件，要求与便携式数字宽带监测接收机为同一品牌产品以保证整个系统正常使用。</w:t>
            </w:r>
          </w:p>
        </w:tc>
      </w:tr>
    </w:tbl>
    <w:p w:rsidR="00DD4CA0" w:rsidRPr="00DD4CA0" w:rsidRDefault="00DD4CA0" w:rsidP="00DD4CA0">
      <w:pPr>
        <w:spacing w:line="596" w:lineRule="exact"/>
        <w:ind w:firstLineChars="200" w:firstLine="640"/>
        <w:rPr>
          <w:rFonts w:ascii="仿宋_GB2312" w:eastAsia="仿宋_GB2312" w:hAnsi="黑体"/>
          <w:sz w:val="32"/>
          <w:szCs w:val="32"/>
        </w:rPr>
      </w:pPr>
      <w:r w:rsidRPr="00DD4CA0">
        <w:rPr>
          <w:rFonts w:ascii="仿宋_GB2312" w:eastAsia="仿宋_GB2312" w:hAnsi="黑体" w:hint="eastAsia"/>
          <w:sz w:val="32"/>
          <w:szCs w:val="32"/>
        </w:rPr>
        <w:t>（三）功能要求</w:t>
      </w:r>
    </w:p>
    <w:p w:rsidR="00DD4CA0" w:rsidRPr="00DD4CA0" w:rsidRDefault="00DD4CA0" w:rsidP="00DD4CA0">
      <w:pPr>
        <w:spacing w:line="596" w:lineRule="exact"/>
        <w:ind w:firstLineChars="200" w:firstLine="640"/>
        <w:rPr>
          <w:rFonts w:ascii="仿宋_GB2312" w:eastAsia="仿宋_GB2312" w:hAnsi="黑体"/>
          <w:sz w:val="32"/>
          <w:szCs w:val="32"/>
        </w:rPr>
      </w:pPr>
      <w:r w:rsidRPr="00DD4CA0">
        <w:rPr>
          <w:rFonts w:ascii="仿宋_GB2312" w:eastAsia="仿宋_GB2312" w:hAnsi="黑体" w:hint="eastAsia"/>
          <w:sz w:val="32"/>
          <w:szCs w:val="32"/>
        </w:rPr>
        <w:t>（1）监测功能。固定频点监测、监听和频段扫描等监测功能；具备中频频谱分析、时域分析等功能，测量功能（包括频率测量、频差测量和带宽测量等）、信号搜索（能够自动进行多频段的扫描，每个频段可设置不同的监测参数和触发门限，扫描中能够显示触发的信号，能够设置免扫频率）。</w:t>
      </w:r>
    </w:p>
    <w:p w:rsidR="00DD4CA0" w:rsidRPr="00DD4CA0" w:rsidRDefault="00DD4CA0" w:rsidP="00DD4CA0">
      <w:pPr>
        <w:spacing w:line="596" w:lineRule="exact"/>
        <w:ind w:firstLineChars="200" w:firstLine="640"/>
        <w:rPr>
          <w:rFonts w:ascii="仿宋_GB2312" w:eastAsia="仿宋_GB2312" w:hAnsi="黑体"/>
          <w:sz w:val="32"/>
          <w:szCs w:val="32"/>
        </w:rPr>
      </w:pPr>
      <w:r w:rsidRPr="00DD4CA0">
        <w:rPr>
          <w:rFonts w:ascii="仿宋_GB2312" w:eastAsia="仿宋_GB2312" w:hAnsi="黑体" w:hint="eastAsia"/>
          <w:sz w:val="32"/>
          <w:szCs w:val="32"/>
        </w:rPr>
        <w:t>（2）测向定位功能。可与手持式方向性天线配合使用，实现对近距离到中等距离的目标进行移动测向；结合测试位置的GPS信息，多次测试后能够在电子地图上进行交汇定位，定位结果可以显示在电子地图上。</w:t>
      </w:r>
    </w:p>
    <w:p w:rsidR="00DD4CA0" w:rsidRPr="00DD4CA0" w:rsidRDefault="00DD4CA0" w:rsidP="00DD4CA0">
      <w:pPr>
        <w:spacing w:line="596" w:lineRule="exact"/>
        <w:ind w:firstLineChars="200" w:firstLine="640"/>
        <w:rPr>
          <w:rFonts w:ascii="仿宋_GB2312" w:eastAsia="仿宋_GB2312" w:hAnsi="黑体"/>
          <w:sz w:val="32"/>
          <w:szCs w:val="32"/>
        </w:rPr>
      </w:pPr>
      <w:r w:rsidRPr="00DD4CA0">
        <w:rPr>
          <w:rFonts w:ascii="仿宋_GB2312" w:eastAsia="仿宋_GB2312" w:hAnsi="黑体" w:hint="eastAsia"/>
          <w:sz w:val="32"/>
          <w:szCs w:val="32"/>
        </w:rPr>
        <w:t>（3）电平分布测量。在徒步或车载（有天窗的汽车）使用时，能够进行场强地域分布测量。</w:t>
      </w:r>
    </w:p>
    <w:p w:rsidR="00DD4CA0" w:rsidRPr="00DD4CA0" w:rsidRDefault="00DD4CA0" w:rsidP="00DD4CA0">
      <w:pPr>
        <w:spacing w:line="596" w:lineRule="exact"/>
        <w:ind w:firstLineChars="200" w:firstLine="640"/>
        <w:rPr>
          <w:rFonts w:ascii="仿宋_GB2312" w:eastAsia="仿宋_GB2312" w:hAnsi="黑体"/>
          <w:sz w:val="32"/>
          <w:szCs w:val="32"/>
        </w:rPr>
      </w:pPr>
      <w:r w:rsidRPr="00DD4CA0">
        <w:rPr>
          <w:rFonts w:ascii="仿宋_GB2312" w:eastAsia="仿宋_GB2312" w:hAnsi="黑体" w:hint="eastAsia"/>
          <w:sz w:val="32"/>
          <w:szCs w:val="32"/>
        </w:rPr>
        <w:t>（4）显示功能。具有频谱、多彩频谱和瀑布图显示；在解调带宽内，可以自动将峰值点搬移到中心频点，即接收机频点；自动增益控制；峰值搜索，可在屏幕显示的频段范围内，左右选择峰值点，方便查找信号，支持最大保持峰值</w:t>
      </w:r>
      <w:r w:rsidRPr="00DD4CA0">
        <w:rPr>
          <w:rFonts w:ascii="仿宋_GB2312" w:eastAsia="仿宋_GB2312" w:hAnsi="黑体" w:hint="eastAsia"/>
          <w:sz w:val="32"/>
          <w:szCs w:val="32"/>
        </w:rPr>
        <w:lastRenderedPageBreak/>
        <w:t>搜索和实时频谱峰值搜索；标记（MARKER），支持垂直标记、水平标记；多轨迹显示；支持常规、平均、最大保持、最小保持显示频谱信息。</w:t>
      </w:r>
    </w:p>
    <w:p w:rsidR="00DD4CA0" w:rsidRPr="00DD4CA0" w:rsidRDefault="00DD4CA0" w:rsidP="00DD4CA0">
      <w:pPr>
        <w:spacing w:line="596" w:lineRule="exact"/>
        <w:ind w:firstLineChars="200" w:firstLine="640"/>
        <w:rPr>
          <w:rFonts w:ascii="仿宋_GB2312" w:eastAsia="仿宋_GB2312" w:hAnsi="黑体"/>
          <w:sz w:val="32"/>
          <w:szCs w:val="32"/>
        </w:rPr>
      </w:pPr>
      <w:r w:rsidRPr="00DD4CA0">
        <w:rPr>
          <w:rFonts w:ascii="仿宋_GB2312" w:eastAsia="仿宋_GB2312" w:hAnsi="黑体" w:hint="eastAsia"/>
          <w:sz w:val="32"/>
          <w:szCs w:val="32"/>
        </w:rPr>
        <w:t>（5）记录和回放功能。测量数据可存储于接收机内置或外置的存储介质；并支持导出文件和重放。</w:t>
      </w:r>
    </w:p>
    <w:p w:rsidR="00DD4CA0" w:rsidRPr="00DD4CA0" w:rsidRDefault="00DD4CA0" w:rsidP="00DD4CA0">
      <w:pPr>
        <w:spacing w:line="596" w:lineRule="exact"/>
        <w:ind w:firstLineChars="200" w:firstLine="640"/>
        <w:rPr>
          <w:rFonts w:ascii="仿宋_GB2312" w:eastAsia="仿宋_GB2312" w:hAnsi="黑体"/>
          <w:sz w:val="32"/>
          <w:szCs w:val="32"/>
        </w:rPr>
      </w:pPr>
      <w:r w:rsidRPr="00DD4CA0">
        <w:rPr>
          <w:rFonts w:ascii="仿宋_GB2312" w:eastAsia="仿宋_GB2312" w:hAnsi="黑体" w:hint="eastAsia"/>
          <w:sz w:val="32"/>
          <w:szCs w:val="32"/>
        </w:rPr>
        <w:t>（6）控制和系统管理。具有LAN和USB控制和数据接口，可实现在设备上直接操作，也可通过LAN接口由外部系统软件进行远程操作；具有局域网管理、时间和日期设置等功能。具有GPS定位信息。支持电子地图显示。</w:t>
      </w:r>
    </w:p>
    <w:p w:rsidR="00DD4CA0" w:rsidRPr="00DD4CA0" w:rsidRDefault="00DD4CA0" w:rsidP="00DD4CA0">
      <w:pPr>
        <w:spacing w:line="596" w:lineRule="exact"/>
        <w:ind w:firstLineChars="200" w:firstLine="640"/>
        <w:rPr>
          <w:rFonts w:ascii="仿宋_GB2312" w:eastAsia="仿宋_GB2312" w:hAnsi="黑体"/>
          <w:sz w:val="32"/>
          <w:szCs w:val="32"/>
        </w:rPr>
      </w:pPr>
      <w:r w:rsidRPr="00DD4CA0">
        <w:rPr>
          <w:rFonts w:ascii="仿宋_GB2312" w:eastAsia="仿宋_GB2312" w:hAnsi="黑体" w:hint="eastAsia"/>
          <w:sz w:val="32"/>
          <w:szCs w:val="32"/>
        </w:rPr>
        <w:t>（7）区别重叠信号和脉冲信号，应用多彩频谱区分开用常规方法(例如，频谱，最大保持，瀑布图)不能区分的重叠信号和脉冲信号。</w:t>
      </w:r>
    </w:p>
    <w:p w:rsidR="00DD4CA0" w:rsidRPr="00DD4CA0" w:rsidRDefault="00DD4CA0" w:rsidP="00DD4CA0">
      <w:pPr>
        <w:spacing w:line="596" w:lineRule="exact"/>
        <w:ind w:firstLineChars="200" w:firstLine="640"/>
        <w:rPr>
          <w:rFonts w:ascii="仿宋_GB2312" w:eastAsia="仿宋_GB2312" w:hAnsi="黑体"/>
          <w:sz w:val="32"/>
          <w:szCs w:val="32"/>
        </w:rPr>
      </w:pPr>
      <w:r w:rsidRPr="00DD4CA0">
        <w:rPr>
          <w:rFonts w:ascii="仿宋_GB2312" w:eastAsia="仿宋_GB2312" w:hAnsi="黑体" w:hint="eastAsia"/>
          <w:sz w:val="32"/>
          <w:szCs w:val="32"/>
        </w:rPr>
        <w:t>（8）可在时域实时显示中频带宽范围的信号，可以在时域中显示幅度、瞬时频率或同时显示两者。</w:t>
      </w:r>
    </w:p>
    <w:p w:rsidR="00DD4CA0" w:rsidRPr="00DD4CA0" w:rsidRDefault="00DD4CA0" w:rsidP="00DD4CA0">
      <w:pPr>
        <w:spacing w:line="596" w:lineRule="exact"/>
        <w:ind w:firstLineChars="200" w:firstLine="640"/>
        <w:rPr>
          <w:rFonts w:ascii="仿宋_GB2312" w:eastAsia="仿宋_GB2312" w:hAnsi="黑体"/>
          <w:sz w:val="32"/>
          <w:szCs w:val="32"/>
        </w:rPr>
      </w:pPr>
      <w:r w:rsidRPr="00DD4CA0">
        <w:rPr>
          <w:rFonts w:ascii="仿宋_GB2312" w:eastAsia="仿宋_GB2312" w:hAnsi="黑体" w:hint="eastAsia"/>
          <w:sz w:val="32"/>
          <w:szCs w:val="32"/>
        </w:rPr>
        <w:t>（9）监测接收机具备连接下变频模块的功能，可以通过连接下变频模块实现频率扩展至不低于30GHz。</w:t>
      </w:r>
    </w:p>
    <w:p w:rsidR="00D3204A" w:rsidRPr="00C45FDB" w:rsidRDefault="00D3204A" w:rsidP="00B5354B">
      <w:pPr>
        <w:spacing w:line="596" w:lineRule="exact"/>
        <w:ind w:firstLineChars="200" w:firstLine="640"/>
        <w:rPr>
          <w:rFonts w:ascii="黑体" w:eastAsia="黑体" w:hAnsi="黑体"/>
          <w:sz w:val="32"/>
          <w:szCs w:val="32"/>
        </w:rPr>
      </w:pPr>
      <w:r w:rsidRPr="00C45FDB">
        <w:rPr>
          <w:rFonts w:ascii="黑体" w:eastAsia="黑体" w:hAnsi="黑体" w:hint="eastAsia"/>
          <w:sz w:val="32"/>
          <w:szCs w:val="32"/>
        </w:rPr>
        <w:t>三、验收条件</w:t>
      </w:r>
    </w:p>
    <w:p w:rsidR="00D3204A" w:rsidRPr="00D3204A" w:rsidRDefault="009661DA" w:rsidP="00D3204A">
      <w:pPr>
        <w:spacing w:line="596" w:lineRule="exact"/>
        <w:ind w:firstLine="480"/>
        <w:rPr>
          <w:rFonts w:ascii="仿宋_GB2312" w:eastAsia="仿宋_GB2312" w:hAnsiTheme="minorEastAsia"/>
          <w:sz w:val="32"/>
          <w:szCs w:val="32"/>
        </w:rPr>
      </w:pPr>
      <w:r>
        <w:rPr>
          <w:rFonts w:ascii="仿宋_GB2312" w:eastAsia="仿宋_GB2312" w:hAnsiTheme="minorEastAsia" w:hint="eastAsia"/>
          <w:sz w:val="32"/>
          <w:szCs w:val="32"/>
        </w:rPr>
        <w:t>1.</w:t>
      </w:r>
      <w:r w:rsidR="00D3204A" w:rsidRPr="00D3204A">
        <w:rPr>
          <w:rFonts w:ascii="仿宋_GB2312" w:eastAsia="仿宋_GB2312" w:hAnsiTheme="minorEastAsia" w:hint="eastAsia"/>
          <w:sz w:val="32"/>
          <w:szCs w:val="32"/>
        </w:rPr>
        <w:t>供应商</w:t>
      </w:r>
      <w:r>
        <w:rPr>
          <w:rFonts w:ascii="仿宋_GB2312" w:eastAsia="仿宋_GB2312" w:hAnsiTheme="minorEastAsia" w:hint="eastAsia"/>
          <w:sz w:val="32"/>
          <w:szCs w:val="32"/>
        </w:rPr>
        <w:t>应</w:t>
      </w:r>
      <w:r w:rsidR="00D3204A" w:rsidRPr="00D3204A">
        <w:rPr>
          <w:rFonts w:ascii="仿宋_GB2312" w:eastAsia="仿宋_GB2312" w:hAnsiTheme="minorEastAsia" w:hint="eastAsia"/>
          <w:sz w:val="32"/>
          <w:szCs w:val="32"/>
        </w:rPr>
        <w:t>自合同签订之日起</w:t>
      </w:r>
      <w:r w:rsidR="00243B9D">
        <w:rPr>
          <w:rFonts w:ascii="仿宋_GB2312" w:eastAsia="仿宋_GB2312" w:hAnsiTheme="minorEastAsia" w:hint="eastAsia"/>
          <w:sz w:val="32"/>
          <w:szCs w:val="32"/>
        </w:rPr>
        <w:t>9</w:t>
      </w:r>
      <w:r w:rsidR="001E669A">
        <w:rPr>
          <w:rFonts w:ascii="仿宋_GB2312" w:eastAsia="仿宋_GB2312" w:hAnsiTheme="minorEastAsia" w:hint="eastAsia"/>
          <w:sz w:val="32"/>
          <w:szCs w:val="32"/>
        </w:rPr>
        <w:t>0</w:t>
      </w:r>
      <w:r w:rsidR="00D3204A" w:rsidRPr="00D3204A">
        <w:rPr>
          <w:rFonts w:ascii="仿宋_GB2312" w:eastAsia="仿宋_GB2312" w:hAnsiTheme="minorEastAsia" w:hint="eastAsia"/>
          <w:sz w:val="32"/>
          <w:szCs w:val="32"/>
        </w:rPr>
        <w:t>日内</w:t>
      </w:r>
      <w:r w:rsidR="00AC582C">
        <w:rPr>
          <w:rFonts w:ascii="仿宋_GB2312" w:eastAsia="仿宋_GB2312" w:hAnsiTheme="minorEastAsia" w:hint="eastAsia"/>
          <w:sz w:val="32"/>
          <w:szCs w:val="32"/>
        </w:rPr>
        <w:t>交货并</w:t>
      </w:r>
      <w:r w:rsidR="00D3204A" w:rsidRPr="00D3204A">
        <w:rPr>
          <w:rFonts w:ascii="仿宋_GB2312" w:eastAsia="仿宋_GB2312" w:hAnsiTheme="minorEastAsia" w:hint="eastAsia"/>
          <w:sz w:val="32"/>
          <w:szCs w:val="32"/>
        </w:rPr>
        <w:t>完成</w:t>
      </w:r>
      <w:r w:rsidR="00243B9D">
        <w:rPr>
          <w:rFonts w:ascii="仿宋_GB2312" w:eastAsia="仿宋_GB2312" w:hAnsiTheme="minorEastAsia" w:hint="eastAsia"/>
          <w:sz w:val="32"/>
          <w:szCs w:val="32"/>
        </w:rPr>
        <w:t>合同</w:t>
      </w:r>
      <w:r w:rsidR="00AC582C">
        <w:rPr>
          <w:rFonts w:ascii="仿宋_GB2312" w:eastAsia="仿宋_GB2312" w:hAnsiTheme="minorEastAsia" w:hint="eastAsia"/>
          <w:sz w:val="32"/>
          <w:szCs w:val="32"/>
        </w:rPr>
        <w:t>验收</w:t>
      </w:r>
      <w:r w:rsidR="001E669A" w:rsidRPr="001E669A">
        <w:rPr>
          <w:rFonts w:ascii="仿宋_GB2312" w:eastAsia="仿宋_GB2312" w:hAnsiTheme="minorEastAsia" w:hint="eastAsia"/>
          <w:sz w:val="32"/>
          <w:szCs w:val="32"/>
        </w:rPr>
        <w:t>，</w:t>
      </w:r>
      <w:r w:rsidR="00243B9D" w:rsidRPr="00243B9D">
        <w:rPr>
          <w:rFonts w:ascii="仿宋_GB2312" w:eastAsia="仿宋_GB2312" w:hAnsiTheme="minorEastAsia" w:hint="eastAsia"/>
          <w:sz w:val="32"/>
          <w:szCs w:val="32"/>
        </w:rPr>
        <w:t>120个自然日内完成竣工验收（初步和竣工验收合并进行）。</w:t>
      </w:r>
    </w:p>
    <w:p w:rsidR="00243B9D" w:rsidRDefault="00D3204A" w:rsidP="00243B9D">
      <w:pPr>
        <w:spacing w:line="596" w:lineRule="exact"/>
        <w:ind w:firstLine="480"/>
        <w:rPr>
          <w:rFonts w:ascii="仿宋_GB2312" w:eastAsia="仿宋_GB2312" w:hAnsiTheme="minorEastAsia"/>
          <w:sz w:val="32"/>
          <w:szCs w:val="32"/>
        </w:rPr>
      </w:pPr>
      <w:r w:rsidRPr="00D3204A">
        <w:rPr>
          <w:rFonts w:ascii="仿宋_GB2312" w:eastAsia="仿宋_GB2312" w:hAnsiTheme="minorEastAsia" w:hint="eastAsia"/>
          <w:sz w:val="32"/>
          <w:szCs w:val="32"/>
        </w:rPr>
        <w:t>2.</w:t>
      </w:r>
      <w:r w:rsidR="00546C34">
        <w:rPr>
          <w:rFonts w:ascii="仿宋_GB2312" w:eastAsia="仿宋_GB2312" w:hAnsiTheme="minorEastAsia" w:hint="eastAsia"/>
          <w:sz w:val="32"/>
          <w:szCs w:val="32"/>
        </w:rPr>
        <w:t>验收流程</w:t>
      </w:r>
      <w:r w:rsidR="001E669A" w:rsidRPr="001E669A">
        <w:rPr>
          <w:rFonts w:ascii="仿宋_GB2312" w:eastAsia="仿宋_GB2312" w:hAnsiTheme="minorEastAsia" w:hint="eastAsia"/>
          <w:sz w:val="32"/>
          <w:szCs w:val="32"/>
        </w:rPr>
        <w:t>：</w:t>
      </w:r>
    </w:p>
    <w:p w:rsidR="00243B9D" w:rsidRPr="00243B9D" w:rsidRDefault="00243B9D" w:rsidP="00243B9D">
      <w:pPr>
        <w:spacing w:line="596" w:lineRule="exact"/>
        <w:ind w:firstLine="480"/>
        <w:rPr>
          <w:rFonts w:ascii="仿宋_GB2312" w:eastAsia="仿宋_GB2312" w:hAnsiTheme="minorEastAsia"/>
          <w:sz w:val="32"/>
          <w:szCs w:val="32"/>
        </w:rPr>
      </w:pPr>
      <w:r w:rsidRPr="00243B9D">
        <w:rPr>
          <w:rFonts w:ascii="仿宋_GB2312" w:eastAsia="仿宋_GB2312" w:hAnsiTheme="minorEastAsia" w:hint="eastAsia"/>
          <w:sz w:val="32"/>
          <w:szCs w:val="32"/>
        </w:rPr>
        <w:t>期次1：合同验收。中标人主要设备运抵采购人指定地点后，采购人与中标人双方依据《福建省工业和信息化厅关于</w:t>
      </w:r>
      <w:r w:rsidRPr="00243B9D">
        <w:rPr>
          <w:rFonts w:ascii="仿宋_GB2312" w:eastAsia="仿宋_GB2312" w:hAnsiTheme="minorEastAsia" w:hint="eastAsia"/>
          <w:sz w:val="32"/>
          <w:szCs w:val="32"/>
        </w:rPr>
        <w:lastRenderedPageBreak/>
        <w:t>印发无线电基础和技术设施建设项目管理办法的通知》（闽工信函频管</w:t>
      </w:r>
      <w:r w:rsidRPr="00243B9D">
        <w:rPr>
          <w:rFonts w:ascii="宋体" w:eastAsia="宋体" w:hAnsi="宋体" w:cs="宋体" w:hint="eastAsia"/>
          <w:sz w:val="32"/>
          <w:szCs w:val="32"/>
        </w:rPr>
        <w:t>﹝</w:t>
      </w:r>
      <w:r w:rsidRPr="00243B9D">
        <w:rPr>
          <w:rFonts w:ascii="仿宋_GB2312" w:eastAsia="仿宋_GB2312" w:hAnsiTheme="minorEastAsia" w:hint="eastAsia"/>
          <w:sz w:val="32"/>
          <w:szCs w:val="32"/>
        </w:rPr>
        <w:t>2023）417号）相关要求及招标文件、合同等有关内容进行验收，对设备的数量、型号、基本质量进行到货点验，随同货物应提供出厂检验报告、设备质量合格证、具有CMA或CNAS资质的第三方检测机构按GB/T32401-2015《VHF/UHF频段无线电便携式接收机技术要求及频段无线电便携式接收机技术要求及测试方法》出具的本项目交付清单（含设备序列号）中所列便携式无线电监测接收机正式检测报告，检测费用由成交供应商承担。到货验收如果不合格，成交供应商进行为期15个日历日的整改后再次组织到货验收。再次到货验收不合格的，采购人有权解除采购合同，并要求成交供应商赔偿损失以及保留更换成交供应商或重新采购的权力，并将相关情况报相关行政主管部门处理。</w:t>
      </w:r>
    </w:p>
    <w:p w:rsidR="00D3204A" w:rsidRPr="00D3204A" w:rsidRDefault="00243B9D" w:rsidP="00243B9D">
      <w:pPr>
        <w:spacing w:line="596" w:lineRule="exact"/>
        <w:ind w:firstLine="480"/>
        <w:rPr>
          <w:rFonts w:ascii="仿宋_GB2312" w:eastAsia="仿宋_GB2312" w:hAnsiTheme="minorEastAsia"/>
          <w:sz w:val="32"/>
          <w:szCs w:val="32"/>
        </w:rPr>
      </w:pPr>
      <w:r w:rsidRPr="00243B9D">
        <w:rPr>
          <w:rFonts w:ascii="仿宋_GB2312" w:eastAsia="仿宋_GB2312" w:hAnsiTheme="minorEastAsia" w:hint="eastAsia"/>
          <w:sz w:val="32"/>
          <w:szCs w:val="32"/>
        </w:rPr>
        <w:t>2、期次2：竣工验收（初步和竣工验收合并进行）。合同验收后进行不少于15个自然日试运行，试运行无故障或已完成试运行整改工作（试运行期间若系统设备出现重大故障，如系统崩溃、招标文件及合同中列入的主要功能不能实现以及存在致使系统不能正常工作的缺陷，则试运行期从故障修复之日起重新计算，顺延15个自然日。试运行期间，出现的任何问题，应由中标人及时处理。），提交完备的项目竣工相关文档材料，交由采购人组织专家组进行竣工验收。验收过程中，若发现货物质量有问题中标人应无条件免费更换，并无条件重新检测并调试直至验收合格交付使用，在此期间，</w:t>
      </w:r>
      <w:r w:rsidRPr="00243B9D">
        <w:rPr>
          <w:rFonts w:ascii="仿宋_GB2312" w:eastAsia="仿宋_GB2312" w:hAnsiTheme="minorEastAsia" w:hint="eastAsia"/>
          <w:sz w:val="32"/>
          <w:szCs w:val="32"/>
        </w:rPr>
        <w:lastRenderedPageBreak/>
        <w:t>进行安装、调试、集成、试运行直至终验结束所发生的一切费用由中标人承担。</w:t>
      </w:r>
    </w:p>
    <w:p w:rsidR="00D3204A" w:rsidRPr="00C45FDB" w:rsidRDefault="00D3204A" w:rsidP="00243B9D">
      <w:pPr>
        <w:spacing w:line="596" w:lineRule="exact"/>
        <w:ind w:firstLineChars="200" w:firstLine="640"/>
        <w:rPr>
          <w:rFonts w:ascii="黑体" w:eastAsia="黑体" w:hAnsi="黑体"/>
          <w:sz w:val="32"/>
          <w:szCs w:val="32"/>
        </w:rPr>
      </w:pPr>
      <w:r w:rsidRPr="00C45FDB">
        <w:rPr>
          <w:rFonts w:ascii="黑体" w:eastAsia="黑体" w:hAnsi="黑体" w:hint="eastAsia"/>
          <w:sz w:val="32"/>
          <w:szCs w:val="32"/>
        </w:rPr>
        <w:t>四、售后服务期和售后服务要求</w:t>
      </w:r>
    </w:p>
    <w:p w:rsidR="00243B9D" w:rsidRDefault="00243B9D" w:rsidP="00243B9D">
      <w:pPr>
        <w:spacing w:line="596" w:lineRule="exact"/>
        <w:ind w:firstLineChars="200" w:firstLine="640"/>
        <w:rPr>
          <w:rFonts w:ascii="仿宋_GB2312" w:eastAsia="仿宋_GB2312" w:hAnsiTheme="minorEastAsia"/>
          <w:sz w:val="32"/>
          <w:szCs w:val="32"/>
        </w:rPr>
      </w:pPr>
      <w:r w:rsidRPr="00243B9D">
        <w:rPr>
          <w:rFonts w:ascii="仿宋_GB2312" w:eastAsia="仿宋_GB2312" w:hAnsiTheme="minorEastAsia" w:hint="eastAsia"/>
          <w:sz w:val="32"/>
          <w:szCs w:val="32"/>
        </w:rPr>
        <w:t>本次采购的产品竣工验收合格后需提供三年免费的原厂保修和技术服务。三年期满后提供成本价维护服务。质保期内，投标人应对设备硬件产品在24小时内提供维修或备用产品，使采购人能够正常使用。在质量保修期结束前1个月，中标人须免费对货物进行一次全面的维护与保养。</w:t>
      </w:r>
    </w:p>
    <w:sectPr w:rsidR="00243B9D" w:rsidSect="005A00D5">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81280" w:rsidRDefault="00781280" w:rsidP="0012101E">
      <w:r>
        <w:separator/>
      </w:r>
    </w:p>
  </w:endnote>
  <w:endnote w:type="continuationSeparator" w:id="1">
    <w:p w:rsidR="00781280" w:rsidRDefault="00781280" w:rsidP="0012101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方正小标宋简体">
    <w:altName w:val="Arial Unicode MS"/>
    <w:panose1 w:val="02010601030101010101"/>
    <w:charset w:val="86"/>
    <w:family w:val="auto"/>
    <w:pitch w:val="variable"/>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81280" w:rsidRDefault="00781280" w:rsidP="0012101E">
      <w:r>
        <w:separator/>
      </w:r>
    </w:p>
  </w:footnote>
  <w:footnote w:type="continuationSeparator" w:id="1">
    <w:p w:rsidR="00781280" w:rsidRDefault="00781280" w:rsidP="0012101E">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6146"/>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12101E"/>
    <w:rsid w:val="0006248D"/>
    <w:rsid w:val="00070B9B"/>
    <w:rsid w:val="00091B4C"/>
    <w:rsid w:val="000B5A10"/>
    <w:rsid w:val="000C5906"/>
    <w:rsid w:val="000D6C0A"/>
    <w:rsid w:val="0012101E"/>
    <w:rsid w:val="00143211"/>
    <w:rsid w:val="00192972"/>
    <w:rsid w:val="001C2F38"/>
    <w:rsid w:val="001D1697"/>
    <w:rsid w:val="001E669A"/>
    <w:rsid w:val="0020615C"/>
    <w:rsid w:val="00243B9D"/>
    <w:rsid w:val="0025765E"/>
    <w:rsid w:val="002B3E70"/>
    <w:rsid w:val="002C40A7"/>
    <w:rsid w:val="002D6AB4"/>
    <w:rsid w:val="002E0D5D"/>
    <w:rsid w:val="00312423"/>
    <w:rsid w:val="003A6AB7"/>
    <w:rsid w:val="003C5CD4"/>
    <w:rsid w:val="003C632B"/>
    <w:rsid w:val="003D093D"/>
    <w:rsid w:val="003D2EDC"/>
    <w:rsid w:val="00427F54"/>
    <w:rsid w:val="004905B6"/>
    <w:rsid w:val="004A1572"/>
    <w:rsid w:val="004B5C96"/>
    <w:rsid w:val="004B6771"/>
    <w:rsid w:val="004F5127"/>
    <w:rsid w:val="00521897"/>
    <w:rsid w:val="00527880"/>
    <w:rsid w:val="00543478"/>
    <w:rsid w:val="00546C34"/>
    <w:rsid w:val="005A00D5"/>
    <w:rsid w:val="005C08FA"/>
    <w:rsid w:val="006139CE"/>
    <w:rsid w:val="0061659C"/>
    <w:rsid w:val="00671D43"/>
    <w:rsid w:val="006D0911"/>
    <w:rsid w:val="006D529C"/>
    <w:rsid w:val="007275D3"/>
    <w:rsid w:val="00746982"/>
    <w:rsid w:val="0074799B"/>
    <w:rsid w:val="00781280"/>
    <w:rsid w:val="00783A90"/>
    <w:rsid w:val="007D0989"/>
    <w:rsid w:val="007D547F"/>
    <w:rsid w:val="007D79B3"/>
    <w:rsid w:val="007E3B8B"/>
    <w:rsid w:val="008245F1"/>
    <w:rsid w:val="00832A6C"/>
    <w:rsid w:val="008661AE"/>
    <w:rsid w:val="00875144"/>
    <w:rsid w:val="008D2AF8"/>
    <w:rsid w:val="008F65AD"/>
    <w:rsid w:val="009162E1"/>
    <w:rsid w:val="009661DA"/>
    <w:rsid w:val="009754F0"/>
    <w:rsid w:val="009D690A"/>
    <w:rsid w:val="009E0571"/>
    <w:rsid w:val="00A34037"/>
    <w:rsid w:val="00A67D9C"/>
    <w:rsid w:val="00A80D7D"/>
    <w:rsid w:val="00A90C9C"/>
    <w:rsid w:val="00AC44DF"/>
    <w:rsid w:val="00AC582C"/>
    <w:rsid w:val="00AD7A63"/>
    <w:rsid w:val="00B31398"/>
    <w:rsid w:val="00B5354B"/>
    <w:rsid w:val="00B64536"/>
    <w:rsid w:val="00BA6965"/>
    <w:rsid w:val="00BD59EC"/>
    <w:rsid w:val="00C05AB4"/>
    <w:rsid w:val="00C1738C"/>
    <w:rsid w:val="00C264D9"/>
    <w:rsid w:val="00C45FDB"/>
    <w:rsid w:val="00C65B57"/>
    <w:rsid w:val="00C65D14"/>
    <w:rsid w:val="00C86982"/>
    <w:rsid w:val="00C9043B"/>
    <w:rsid w:val="00CC5B33"/>
    <w:rsid w:val="00CE52B4"/>
    <w:rsid w:val="00D20F5A"/>
    <w:rsid w:val="00D3204A"/>
    <w:rsid w:val="00D602D4"/>
    <w:rsid w:val="00D73AC1"/>
    <w:rsid w:val="00DD4CA0"/>
    <w:rsid w:val="00E61F36"/>
    <w:rsid w:val="00E97A1D"/>
    <w:rsid w:val="00EB2FBF"/>
    <w:rsid w:val="00EB4DFC"/>
    <w:rsid w:val="00EB6F4A"/>
    <w:rsid w:val="00F21F8E"/>
    <w:rsid w:val="00F45C1E"/>
    <w:rsid w:val="00F90A78"/>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101E"/>
    <w:pPr>
      <w:widowControl w:val="0"/>
      <w:jc w:val="both"/>
    </w:pPr>
  </w:style>
  <w:style w:type="paragraph" w:styleId="3">
    <w:name w:val="heading 3"/>
    <w:basedOn w:val="a"/>
    <w:next w:val="a"/>
    <w:link w:val="3Char"/>
    <w:uiPriority w:val="99"/>
    <w:qFormat/>
    <w:rsid w:val="007D0989"/>
    <w:pPr>
      <w:keepNext/>
      <w:keepLines/>
      <w:spacing w:before="260" w:after="260" w:line="416" w:lineRule="auto"/>
      <w:outlineLvl w:val="2"/>
    </w:pPr>
    <w:rPr>
      <w:rFonts w:ascii="Calibri" w:eastAsia="宋体" w:hAnsi="Calibri" w:cs="Calibr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12101E"/>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12101E"/>
    <w:rPr>
      <w:sz w:val="18"/>
      <w:szCs w:val="18"/>
    </w:rPr>
  </w:style>
  <w:style w:type="paragraph" w:styleId="a4">
    <w:name w:val="footer"/>
    <w:basedOn w:val="a"/>
    <w:link w:val="Char0"/>
    <w:uiPriority w:val="99"/>
    <w:unhideWhenUsed/>
    <w:qFormat/>
    <w:rsid w:val="0012101E"/>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12101E"/>
    <w:rPr>
      <w:sz w:val="18"/>
      <w:szCs w:val="18"/>
    </w:rPr>
  </w:style>
  <w:style w:type="character" w:customStyle="1" w:styleId="3Char">
    <w:name w:val="标题 3 Char"/>
    <w:basedOn w:val="a0"/>
    <w:link w:val="3"/>
    <w:uiPriority w:val="99"/>
    <w:rsid w:val="007D0989"/>
    <w:rPr>
      <w:rFonts w:ascii="Calibri" w:eastAsia="宋体" w:hAnsi="Calibri" w:cs="Calibri"/>
      <w:b/>
      <w:bCs/>
      <w:sz w:val="32"/>
      <w:szCs w:val="32"/>
    </w:rPr>
  </w:style>
  <w:style w:type="paragraph" w:styleId="a5">
    <w:name w:val="Balloon Text"/>
    <w:basedOn w:val="a"/>
    <w:link w:val="Char1"/>
    <w:uiPriority w:val="99"/>
    <w:semiHidden/>
    <w:unhideWhenUsed/>
    <w:rsid w:val="00091B4C"/>
    <w:rPr>
      <w:sz w:val="18"/>
      <w:szCs w:val="18"/>
    </w:rPr>
  </w:style>
  <w:style w:type="character" w:customStyle="1" w:styleId="Char1">
    <w:name w:val="批注框文本 Char"/>
    <w:basedOn w:val="a0"/>
    <w:link w:val="a5"/>
    <w:uiPriority w:val="99"/>
    <w:semiHidden/>
    <w:rsid w:val="00091B4C"/>
    <w:rPr>
      <w:sz w:val="18"/>
      <w:szCs w:val="18"/>
    </w:rPr>
  </w:style>
  <w:style w:type="paragraph" w:customStyle="1" w:styleId="null3">
    <w:name w:val="null3"/>
    <w:hidden/>
    <w:qFormat/>
    <w:rsid w:val="00091B4C"/>
    <w:rPr>
      <w:rFonts w:hint="eastAsia"/>
      <w:kern w:val="0"/>
      <w:sz w:val="20"/>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1203</TotalTime>
  <Pages>6</Pages>
  <Words>487</Words>
  <Characters>2776</Characters>
  <Application>Microsoft Office Word</Application>
  <DocSecurity>0</DocSecurity>
  <Lines>23</Lines>
  <Paragraphs>6</Paragraphs>
  <ScaleCrop>false</ScaleCrop>
  <Company>ndradio</Company>
  <LinksUpToDate>false</LinksUpToDate>
  <CharactersWithSpaces>3257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吴晖</dc:creator>
  <cp:lastModifiedBy>吴晖</cp:lastModifiedBy>
  <cp:revision>9</cp:revision>
  <dcterms:created xsi:type="dcterms:W3CDTF">2025-04-03T06:53:00Z</dcterms:created>
  <dcterms:modified xsi:type="dcterms:W3CDTF">2026-09-10T09:27:00Z</dcterms:modified>
</cp:coreProperties>
</file>