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B142E">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322EC381">
      <w:pPr>
        <w:jc w:val="center"/>
        <w:rPr>
          <w:rFonts w:hint="eastAsia" w:eastAsia="黑体"/>
          <w:lang w:val="en-US" w:eastAsia="zh-CN"/>
        </w:rPr>
      </w:pPr>
      <w:r>
        <w:rPr>
          <w:rFonts w:hint="eastAsia" w:ascii="方正小标宋简体" w:hAnsi="方正小标宋简体" w:eastAsia="方正小标宋简体" w:cs="方正小标宋简体"/>
          <w:bCs/>
          <w:kern w:val="0"/>
          <w:sz w:val="44"/>
          <w:szCs w:val="44"/>
        </w:rPr>
        <w:t>采购内容及要求</w:t>
      </w:r>
    </w:p>
    <w:p w14:paraId="1D21218F">
      <w:pPr>
        <w:numPr>
          <w:ilvl w:val="0"/>
          <w:numId w:val="1"/>
        </w:numPr>
        <w:rPr>
          <w:rFonts w:ascii="黑体" w:hAnsi="黑体" w:eastAsia="黑体" w:cs="黑体"/>
          <w:sz w:val="32"/>
          <w:szCs w:val="32"/>
        </w:rPr>
      </w:pPr>
      <w:r>
        <w:rPr>
          <w:rFonts w:hint="eastAsia" w:ascii="黑体" w:hAnsi="黑体" w:eastAsia="黑体" w:cs="黑体"/>
          <w:sz w:val="32"/>
          <w:szCs w:val="32"/>
          <w:lang w:val="en-US" w:eastAsia="zh-CN"/>
        </w:rPr>
        <w:t>项目名称</w:t>
      </w:r>
    </w:p>
    <w:p w14:paraId="51E77C5E">
      <w:pPr>
        <w:ind w:firstLine="600" w:firstLineChars="200"/>
        <w:rPr>
          <w:rFonts w:hint="eastAsia" w:ascii="仿宋" w:hAnsi="仿宋" w:eastAsia="仿宋" w:cs="仿宋"/>
          <w:sz w:val="30"/>
          <w:szCs w:val="30"/>
        </w:rPr>
      </w:pPr>
      <w:r>
        <w:rPr>
          <w:rFonts w:hint="eastAsia" w:ascii="仿宋" w:hAnsi="仿宋" w:eastAsia="仿宋" w:cs="仿宋"/>
          <w:sz w:val="30"/>
          <w:szCs w:val="30"/>
        </w:rPr>
        <w:t>面向5G专网的无线电监测体系与干扰查找技术研究</w:t>
      </w:r>
    </w:p>
    <w:p w14:paraId="50F807A7">
      <w:pPr>
        <w:numPr>
          <w:ilvl w:val="0"/>
          <w:numId w:val="1"/>
        </w:numPr>
        <w:rPr>
          <w:rFonts w:ascii="黑体" w:hAnsi="黑体" w:eastAsia="黑体" w:cs="黑体"/>
          <w:sz w:val="32"/>
          <w:szCs w:val="32"/>
        </w:rPr>
      </w:pPr>
      <w:r>
        <w:rPr>
          <w:rFonts w:hint="eastAsia" w:ascii="黑体" w:hAnsi="黑体" w:eastAsia="黑体" w:cs="黑体"/>
          <w:sz w:val="32"/>
          <w:szCs w:val="32"/>
          <w:lang w:val="en-US" w:eastAsia="zh-CN"/>
        </w:rPr>
        <w:t>需求背景</w:t>
      </w:r>
    </w:p>
    <w:p w14:paraId="6EA47E8B">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当前，5G专网已成为赋能产业数字化转型及低空经济等新兴场景的关键基础设施，但其独特的组网与频谱共享方式也带来新的无线电干扰风险。龙岩市作为老工业基地和新兴产业区域，在工业互联网、智慧矿山、低空经济等领域已形成多个5G专网示范项目，重点企业频谱使用日益密集，电磁环境动态变化显著。为此，龙岩无线电管理局拟开展“面向5G专网的无线电监测体系与干扰查找技术研究”项目，系统调研5G专网技术场景下的干扰问题</w:t>
      </w:r>
      <w:r>
        <w:rPr>
          <w:rFonts w:hint="eastAsia" w:ascii="仿宋" w:hAnsi="仿宋" w:eastAsia="仿宋" w:cs="仿宋"/>
          <w:sz w:val="30"/>
          <w:szCs w:val="30"/>
          <w:lang w:eastAsia="zh-CN"/>
        </w:rPr>
        <w:t>，</w:t>
      </w:r>
      <w:r>
        <w:rPr>
          <w:rFonts w:hint="eastAsia" w:ascii="仿宋" w:hAnsi="仿宋" w:eastAsia="仿宋" w:cs="仿宋"/>
          <w:sz w:val="30"/>
          <w:szCs w:val="30"/>
        </w:rPr>
        <w:t>提高监测精度与范围，提升干扰发现与查处能力</w:t>
      </w:r>
      <w:r>
        <w:rPr>
          <w:rFonts w:hint="eastAsia" w:ascii="仿宋" w:hAnsi="仿宋" w:eastAsia="仿宋" w:cs="仿宋"/>
          <w:sz w:val="30"/>
          <w:szCs w:val="30"/>
          <w:lang w:eastAsia="zh-CN"/>
        </w:rPr>
        <w:t>。</w:t>
      </w:r>
    </w:p>
    <w:p w14:paraId="4E423995">
      <w:pPr>
        <w:numPr>
          <w:ilvl w:val="0"/>
          <w:numId w:val="1"/>
        </w:numPr>
        <w:rPr>
          <w:rFonts w:hint="default" w:ascii="黑体" w:hAnsi="黑体" w:eastAsia="黑体" w:cs="黑体"/>
          <w:sz w:val="32"/>
          <w:szCs w:val="32"/>
          <w:lang w:val="en-US"/>
        </w:rPr>
      </w:pPr>
      <w:r>
        <w:rPr>
          <w:rFonts w:hint="eastAsia" w:ascii="黑体" w:hAnsi="黑体" w:eastAsia="黑体" w:cs="黑体"/>
          <w:sz w:val="32"/>
          <w:szCs w:val="32"/>
          <w:lang w:val="en-US" w:eastAsia="zh-CN"/>
        </w:rPr>
        <w:t>服务内容和要求</w:t>
      </w:r>
    </w:p>
    <w:p w14:paraId="21647FB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lang w:val="en-US"/>
        </w:rPr>
      </w:pPr>
      <w:r>
        <w:rPr>
          <w:rFonts w:ascii="楷体_GB2312" w:hAnsi="宋体" w:eastAsia="楷体_GB2312" w:cs="宋体"/>
          <w:b/>
          <w:kern w:val="0"/>
          <w:sz w:val="32"/>
          <w:szCs w:val="32"/>
          <w:shd w:val="clear" w:color="auto" w:fill="FFFFFF"/>
          <w:lang w:bidi="ar"/>
        </w:rPr>
        <w:t>（一）</w:t>
      </w:r>
      <w:r>
        <w:rPr>
          <w:rFonts w:hint="eastAsia" w:ascii="楷体_GB2312" w:hAnsi="宋体" w:eastAsia="楷体_GB2312" w:cs="宋体"/>
          <w:b/>
          <w:kern w:val="0"/>
          <w:sz w:val="32"/>
          <w:szCs w:val="32"/>
          <w:shd w:val="clear" w:color="auto" w:fill="FFFFFF"/>
          <w:lang w:val="en-US" w:eastAsia="zh-CN" w:bidi="ar"/>
        </w:rPr>
        <w:t>服务内容</w:t>
      </w:r>
    </w:p>
    <w:p w14:paraId="787E0085">
      <w:pPr>
        <w:spacing w:line="560" w:lineRule="exact"/>
        <w:ind w:left="0" w:leftChars="0" w:firstLine="64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1.全面梳理5G专网的技术架构、频谱分配方式、组网模式及典型应用场景，重点研究工业互联网、智慧矿山、低空经济等领域可能产生的各类干扰类型及其成因。</w:t>
      </w:r>
    </w:p>
    <w:p w14:paraId="3A75C3F7">
      <w:pPr>
        <w:spacing w:line="560" w:lineRule="exact"/>
        <w:ind w:left="0" w:leftChars="0" w:firstLine="64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2.跟踪国内外在5G专网无线电监测与干扰查找方面的最新技术进展。</w:t>
      </w:r>
    </w:p>
    <w:p w14:paraId="168746E3">
      <w:pPr>
        <w:spacing w:line="560" w:lineRule="exact"/>
        <w:ind w:left="0" w:leftChars="0" w:firstLine="64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3.针对龙岩市区域内具有代表性的企业5G专网应用示范项目，开展电磁环境监测与频谱使用情况调查。</w:t>
      </w:r>
    </w:p>
    <w:p w14:paraId="745D06FA">
      <w:pPr>
        <w:spacing w:line="560" w:lineRule="exact"/>
        <w:ind w:left="0" w:leftChars="0" w:firstLine="64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4.构建面向5G专网的干扰信号快速发现、精准定位与及时查处的闭环工作流程，制定分级响应与联动处置的工作规范。</w:t>
      </w:r>
    </w:p>
    <w:p w14:paraId="32F11B33">
      <w:pPr>
        <w:pStyle w:val="4"/>
        <w:keepNext w:val="0"/>
        <w:keepLines w:val="0"/>
        <w:pageBreakBefore w:val="0"/>
        <w:widowControl/>
        <w:numPr>
          <w:ilvl w:val="0"/>
          <w:numId w:val="2"/>
        </w:numP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_GB2312" w:hAnsi="宋体" w:eastAsia="楷体_GB2312" w:cs="宋体"/>
          <w:b/>
          <w:kern w:val="0"/>
          <w:sz w:val="32"/>
          <w:szCs w:val="32"/>
          <w:shd w:val="clear" w:color="auto" w:fill="FFFFFF"/>
          <w:lang w:val="en-US" w:eastAsia="zh-CN" w:bidi="ar"/>
        </w:rPr>
      </w:pPr>
      <w:r>
        <w:rPr>
          <w:rFonts w:hint="eastAsia" w:ascii="楷体_GB2312" w:hAnsi="宋体" w:eastAsia="楷体_GB2312" w:cs="宋体"/>
          <w:b/>
          <w:kern w:val="0"/>
          <w:sz w:val="32"/>
          <w:szCs w:val="32"/>
          <w:shd w:val="clear" w:color="auto" w:fill="FFFFFF"/>
          <w:lang w:val="en-US" w:eastAsia="zh-CN" w:bidi="ar"/>
        </w:rPr>
        <w:t>服务要求</w:t>
      </w:r>
    </w:p>
    <w:p w14:paraId="4DB59FB7">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1.服务时间：合同签订日起至202</w:t>
      </w:r>
      <w:r>
        <w:rPr>
          <w:rFonts w:hint="eastAsia" w:ascii="仿宋" w:hAnsi="仿宋" w:eastAsia="仿宋" w:cs="仿宋"/>
          <w:kern w:val="2"/>
          <w:sz w:val="30"/>
          <w:szCs w:val="30"/>
          <w:lang w:val="en-US" w:eastAsia="zh-CN" w:bidi="ar-SA"/>
        </w:rPr>
        <w:t>6</w:t>
      </w:r>
      <w:r>
        <w:rPr>
          <w:rFonts w:hint="default" w:ascii="仿宋" w:hAnsi="仿宋" w:eastAsia="仿宋" w:cs="仿宋"/>
          <w:kern w:val="2"/>
          <w:sz w:val="30"/>
          <w:szCs w:val="30"/>
          <w:lang w:val="en-US" w:eastAsia="zh-CN" w:bidi="ar-SA"/>
        </w:rPr>
        <w:t>年1</w:t>
      </w:r>
      <w:r>
        <w:rPr>
          <w:rFonts w:hint="eastAsia" w:ascii="仿宋" w:hAnsi="仿宋" w:eastAsia="仿宋" w:cs="仿宋"/>
          <w:kern w:val="2"/>
          <w:sz w:val="30"/>
          <w:szCs w:val="30"/>
          <w:lang w:val="en-US" w:eastAsia="zh-CN" w:bidi="ar-SA"/>
        </w:rPr>
        <w:t>0</w:t>
      </w:r>
      <w:r>
        <w:rPr>
          <w:rFonts w:hint="default" w:ascii="仿宋" w:hAnsi="仿宋" w:eastAsia="仿宋" w:cs="仿宋"/>
          <w:kern w:val="2"/>
          <w:sz w:val="30"/>
          <w:szCs w:val="30"/>
          <w:lang w:val="en-US" w:eastAsia="zh-CN" w:bidi="ar-SA"/>
        </w:rPr>
        <w:t>月15日。</w:t>
      </w:r>
    </w:p>
    <w:p w14:paraId="66453B43">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2.服务供应商熟悉无线电频谱监测有关业务，能够针对本项目组建专门的研究团队，具备相关技术能力。</w:t>
      </w:r>
    </w:p>
    <w:p w14:paraId="77C6D368">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3.服务供应商在实施过程中，应做好安全管理工作，确保研究安全（包括但不限于自身人员安全以及设备安全等），采购人不对服务供应商安全负责。服务供应商应加强与采购人联系沟通及汇报工作，发现问题及时上报。</w:t>
      </w:r>
    </w:p>
    <w:p w14:paraId="756C16D3">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w:t>
      </w:r>
      <w:r>
        <w:rPr>
          <w:rFonts w:hint="default" w:ascii="仿宋" w:hAnsi="仿宋" w:eastAsia="仿宋" w:cs="仿宋"/>
          <w:kern w:val="2"/>
          <w:sz w:val="30"/>
          <w:szCs w:val="30"/>
          <w:lang w:val="en-US" w:eastAsia="zh-CN" w:bidi="ar-SA"/>
        </w:rPr>
        <w:t>.服务期间，协助开展调研和论证等工作，做好服务保障和资料收集，相关费用包含在总报价中。</w:t>
      </w:r>
    </w:p>
    <w:p w14:paraId="6D3C56BA">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w:t>
      </w:r>
      <w:r>
        <w:rPr>
          <w:rFonts w:hint="default" w:ascii="仿宋" w:hAnsi="仿宋" w:eastAsia="仿宋" w:cs="仿宋"/>
          <w:kern w:val="2"/>
          <w:sz w:val="30"/>
          <w:szCs w:val="30"/>
          <w:lang w:val="en-US" w:eastAsia="zh-CN" w:bidi="ar-SA"/>
        </w:rPr>
        <w:t>.服务供应商对执行本项目过程中知悉的涉密信息（包括但不限于监测数据和监测内容以及与本服务项目相关的情况等）严加保密，不得将其知悉的秘密和采购人提供的资料对外泄露。</w:t>
      </w:r>
    </w:p>
    <w:p w14:paraId="0DA8E3F1">
      <w:pPr>
        <w:pStyle w:val="4"/>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课题研究在服务规定时间范围内，成果应在以下至少两个方面体现：或在无线电相关期刊发表至少一篇论文，或在核心期刊发表相关论文，或参与全国无线电大会交流、或相关建议得到管理机构决策采纳、或形成至少一份相关项</w:t>
      </w:r>
      <w:bookmarkStart w:id="0" w:name="_GoBack"/>
      <w:bookmarkEnd w:id="0"/>
      <w:r>
        <w:rPr>
          <w:rFonts w:hint="eastAsia" w:ascii="仿宋" w:hAnsi="仿宋" w:eastAsia="仿宋" w:cs="仿宋"/>
          <w:kern w:val="2"/>
          <w:sz w:val="30"/>
          <w:szCs w:val="30"/>
          <w:lang w:val="en-US" w:eastAsia="zh-CN" w:bidi="ar-SA"/>
        </w:rPr>
        <w:t>目可行性研究报告。</w:t>
      </w:r>
    </w:p>
    <w:p w14:paraId="4F5C0A74">
      <w:pPr>
        <w:numPr>
          <w:ilvl w:val="0"/>
          <w:numId w:val="1"/>
        </w:numPr>
        <w:rPr>
          <w:rFonts w:ascii="黑体" w:hAnsi="黑体" w:eastAsia="黑体" w:cs="黑体"/>
          <w:sz w:val="32"/>
          <w:szCs w:val="32"/>
        </w:rPr>
      </w:pPr>
      <w:r>
        <w:rPr>
          <w:rFonts w:hint="eastAsia" w:ascii="黑体" w:hAnsi="黑体" w:eastAsia="黑体" w:cs="黑体"/>
          <w:sz w:val="32"/>
          <w:szCs w:val="32"/>
          <w:lang w:val="en-US" w:eastAsia="zh-CN"/>
        </w:rPr>
        <w:t>验收及付款方式</w:t>
      </w:r>
    </w:p>
    <w:p w14:paraId="7A5A58AC">
      <w:pPr>
        <w:keepNext w:val="0"/>
        <w:keepLines w:val="0"/>
        <w:pageBreakBefore w:val="0"/>
        <w:widowControl w:val="0"/>
        <w:kinsoku/>
        <w:wordWrap/>
        <w:overflowPunct/>
        <w:topLinePunct w:val="0"/>
        <w:autoSpaceDE/>
        <w:autoSpaceDN/>
        <w:bidi w:val="0"/>
        <w:adjustRightInd/>
        <w:snapToGrid/>
        <w:ind w:firstLine="600" w:firstLineChars="200"/>
        <w:textAlignment w:val="auto"/>
      </w:pPr>
      <w:r>
        <w:rPr>
          <w:rFonts w:hint="eastAsia" w:ascii="仿宋" w:hAnsi="仿宋" w:eastAsia="仿宋" w:cs="仿宋"/>
          <w:sz w:val="30"/>
          <w:szCs w:val="30"/>
        </w:rPr>
        <w:t>合同签订后，服务供应商开展相关准备工作，完成监测方案制定和监测设施设备准备等工作后，由服务供应商向采购人提出支付申请，经采购人确认，在10个工作日内，支付50%合同款项。服务供应商完成全部服务要求并经采购人验收合格，在10个工作日内，支付其余50%合同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07359"/>
    <w:multiLevelType w:val="singleLevel"/>
    <w:tmpl w:val="B1507359"/>
    <w:lvl w:ilvl="0" w:tentative="0">
      <w:start w:val="1"/>
      <w:numFmt w:val="chineseCounting"/>
      <w:suff w:val="nothing"/>
      <w:lvlText w:val="%1、"/>
      <w:lvlJc w:val="left"/>
      <w:rPr>
        <w:rFonts w:hint="eastAsia"/>
      </w:rPr>
    </w:lvl>
  </w:abstractNum>
  <w:abstractNum w:abstractNumId="1">
    <w:nsid w:val="0C89063A"/>
    <w:multiLevelType w:val="singleLevel"/>
    <w:tmpl w:val="0C89063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2CC427D"/>
    <w:rsid w:val="0004674E"/>
    <w:rsid w:val="00082EEA"/>
    <w:rsid w:val="00094F19"/>
    <w:rsid w:val="0011020F"/>
    <w:rsid w:val="00146EB5"/>
    <w:rsid w:val="00226102"/>
    <w:rsid w:val="002700E3"/>
    <w:rsid w:val="00294CC4"/>
    <w:rsid w:val="00326D55"/>
    <w:rsid w:val="00346101"/>
    <w:rsid w:val="00365688"/>
    <w:rsid w:val="0040414F"/>
    <w:rsid w:val="00442B8F"/>
    <w:rsid w:val="005001EE"/>
    <w:rsid w:val="00542C41"/>
    <w:rsid w:val="006414EB"/>
    <w:rsid w:val="006E1148"/>
    <w:rsid w:val="00721080"/>
    <w:rsid w:val="0072193F"/>
    <w:rsid w:val="007436D4"/>
    <w:rsid w:val="00753A07"/>
    <w:rsid w:val="00753C96"/>
    <w:rsid w:val="00766FEB"/>
    <w:rsid w:val="00872FF6"/>
    <w:rsid w:val="008737ED"/>
    <w:rsid w:val="00876A4A"/>
    <w:rsid w:val="008E0C60"/>
    <w:rsid w:val="00A56CA9"/>
    <w:rsid w:val="00A67D44"/>
    <w:rsid w:val="00A701E5"/>
    <w:rsid w:val="00A725C4"/>
    <w:rsid w:val="00AC36A9"/>
    <w:rsid w:val="00B13A83"/>
    <w:rsid w:val="00B61A18"/>
    <w:rsid w:val="00BA4FB4"/>
    <w:rsid w:val="00C1021B"/>
    <w:rsid w:val="00C92A8D"/>
    <w:rsid w:val="00CE3082"/>
    <w:rsid w:val="00E36451"/>
    <w:rsid w:val="00E5471A"/>
    <w:rsid w:val="00EE5E2F"/>
    <w:rsid w:val="00F55DA8"/>
    <w:rsid w:val="00FB7FEC"/>
    <w:rsid w:val="01987FE8"/>
    <w:rsid w:val="03435D32"/>
    <w:rsid w:val="04AB3B8E"/>
    <w:rsid w:val="05D17EB1"/>
    <w:rsid w:val="07C3483E"/>
    <w:rsid w:val="086016FD"/>
    <w:rsid w:val="0C8E3A3B"/>
    <w:rsid w:val="0D822F86"/>
    <w:rsid w:val="0E5A6B98"/>
    <w:rsid w:val="10DB2CC1"/>
    <w:rsid w:val="140F6DF7"/>
    <w:rsid w:val="14497940"/>
    <w:rsid w:val="14FA6F0F"/>
    <w:rsid w:val="19614D0C"/>
    <w:rsid w:val="1AD5386E"/>
    <w:rsid w:val="1B7D27C6"/>
    <w:rsid w:val="1DD7559C"/>
    <w:rsid w:val="1E29304F"/>
    <w:rsid w:val="1E876FC3"/>
    <w:rsid w:val="1EAC6A29"/>
    <w:rsid w:val="20A55DD5"/>
    <w:rsid w:val="22CC427D"/>
    <w:rsid w:val="25331C52"/>
    <w:rsid w:val="25DA20CE"/>
    <w:rsid w:val="266F6CBA"/>
    <w:rsid w:val="26B661CC"/>
    <w:rsid w:val="27E52BFD"/>
    <w:rsid w:val="2AAE5692"/>
    <w:rsid w:val="2C434FF2"/>
    <w:rsid w:val="2C7F577D"/>
    <w:rsid w:val="2E355705"/>
    <w:rsid w:val="2E633BFF"/>
    <w:rsid w:val="30500975"/>
    <w:rsid w:val="31CF2D03"/>
    <w:rsid w:val="3569521C"/>
    <w:rsid w:val="35F66CA0"/>
    <w:rsid w:val="37B83308"/>
    <w:rsid w:val="380170C0"/>
    <w:rsid w:val="3B0F0400"/>
    <w:rsid w:val="3D726F4E"/>
    <w:rsid w:val="3E9A6446"/>
    <w:rsid w:val="3F94618B"/>
    <w:rsid w:val="43361A03"/>
    <w:rsid w:val="443F7874"/>
    <w:rsid w:val="46480DF9"/>
    <w:rsid w:val="47A65E5C"/>
    <w:rsid w:val="48D500FB"/>
    <w:rsid w:val="4A987CDE"/>
    <w:rsid w:val="4B3E5B42"/>
    <w:rsid w:val="4C0373D9"/>
    <w:rsid w:val="4DD87183"/>
    <w:rsid w:val="4FF77EAB"/>
    <w:rsid w:val="50226EBF"/>
    <w:rsid w:val="52B1309D"/>
    <w:rsid w:val="55C825DE"/>
    <w:rsid w:val="57770C7B"/>
    <w:rsid w:val="57A35A1A"/>
    <w:rsid w:val="5B8246C8"/>
    <w:rsid w:val="5C1D6295"/>
    <w:rsid w:val="5C9D564B"/>
    <w:rsid w:val="5D526412"/>
    <w:rsid w:val="5FE315A4"/>
    <w:rsid w:val="600A10FD"/>
    <w:rsid w:val="606732FC"/>
    <w:rsid w:val="6082700E"/>
    <w:rsid w:val="64587222"/>
    <w:rsid w:val="665A00E6"/>
    <w:rsid w:val="67674838"/>
    <w:rsid w:val="6A983723"/>
    <w:rsid w:val="6D003795"/>
    <w:rsid w:val="6E443911"/>
    <w:rsid w:val="6E712470"/>
    <w:rsid w:val="6FDEFAD1"/>
    <w:rsid w:val="71525B0B"/>
    <w:rsid w:val="72686206"/>
    <w:rsid w:val="72B4100D"/>
    <w:rsid w:val="731E0F25"/>
    <w:rsid w:val="738F5872"/>
    <w:rsid w:val="738F7621"/>
    <w:rsid w:val="751A034B"/>
    <w:rsid w:val="79823784"/>
    <w:rsid w:val="7BEE6EAE"/>
    <w:rsid w:val="DF567CE5"/>
    <w:rsid w:val="F2E79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1206</Words>
  <Characters>1235</Characters>
  <Lines>8</Lines>
  <Paragraphs>2</Paragraphs>
  <TotalTime>0</TotalTime>
  <ScaleCrop>false</ScaleCrop>
  <LinksUpToDate>false</LinksUpToDate>
  <CharactersWithSpaces>1235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2025-04-08T01:26:00Z</dcterms:created>
  <dc:creator>lin</dc:creator>
  <cp:lastModifiedBy>admin</cp:lastModifiedBy>
  <dcterms:modified xsi:type="dcterms:W3CDTF">2026-05-06T10:43:23Z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F1048C6683944896BC88C023C7D9B2D5_11</vt:lpwstr>
  </property>
  <property fmtid="{D5CDD505-2E9C-101B-9397-08002B2CF9AE}" pid="4" name="KSOTemplateDocerSaveRecord">
    <vt:lpwstr>eyJoZGlkIjoiOTc3M2Y5NzIzMDFlZjAyY2Q4Njk5ODkyYjFjNzBiNTQiLCJ1c2VySWQiOiIxMzAwMDk0NjU2In0=</vt:lpwstr>
  </property>
</Properties>
</file>