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F98" w:rsidRDefault="0008008B">
      <w:pPr>
        <w:pStyle w:val="10"/>
        <w:wordWrap w:val="0"/>
        <w:spacing w:line="360" w:lineRule="auto"/>
        <w:ind w:firstLineChars="0" w:firstLine="0"/>
        <w:jc w:val="left"/>
        <w:rPr>
          <w:rFonts w:ascii="宋体" w:hAnsi="宋体" w:cs="宋体"/>
          <w:b/>
          <w:kern w:val="0"/>
          <w:sz w:val="36"/>
          <w:szCs w:val="36"/>
        </w:rPr>
      </w:pPr>
      <w:r>
        <w:rPr>
          <w:rFonts w:ascii="宋体" w:hAnsi="宋体" w:cs="宋体" w:hint="eastAsia"/>
          <w:b/>
          <w:kern w:val="0"/>
          <w:sz w:val="36"/>
          <w:szCs w:val="36"/>
        </w:rPr>
        <w:t>附件2：</w:t>
      </w:r>
    </w:p>
    <w:p w:rsidR="00787F98" w:rsidRDefault="0008008B">
      <w:pPr>
        <w:pStyle w:val="10"/>
        <w:wordWrap w:val="0"/>
        <w:spacing w:line="360" w:lineRule="auto"/>
        <w:ind w:firstLineChars="0" w:firstLine="0"/>
        <w:jc w:val="center"/>
        <w:outlineLvl w:val="0"/>
        <w:rPr>
          <w:rFonts w:ascii="宋体" w:hAnsi="宋体" w:cs="宋体"/>
          <w:b/>
          <w:bCs/>
          <w:kern w:val="0"/>
          <w:sz w:val="36"/>
          <w:szCs w:val="36"/>
        </w:rPr>
      </w:pPr>
      <w:r>
        <w:rPr>
          <w:rFonts w:ascii="宋体" w:hAnsi="宋体" w:cs="宋体" w:hint="eastAsia"/>
          <w:b/>
          <w:kern w:val="0"/>
          <w:sz w:val="36"/>
          <w:szCs w:val="36"/>
        </w:rPr>
        <w:t>厦门市无线电管理局</w:t>
      </w:r>
      <w:r w:rsidR="00BB63CF" w:rsidRPr="00BB63CF">
        <w:rPr>
          <w:rFonts w:ascii="宋体" w:hAnsi="宋体" w:cs="宋体" w:hint="eastAsia"/>
          <w:b/>
          <w:kern w:val="0"/>
          <w:sz w:val="36"/>
          <w:szCs w:val="36"/>
        </w:rPr>
        <w:t>无线电监测能力提升(监测技术演练)支撑服务</w:t>
      </w:r>
      <w:r>
        <w:rPr>
          <w:rFonts w:ascii="宋体" w:hAnsi="宋体" w:cs="宋体" w:hint="eastAsia"/>
          <w:b/>
          <w:kern w:val="0"/>
          <w:sz w:val="36"/>
          <w:szCs w:val="36"/>
        </w:rPr>
        <w:t>内容及要求</w:t>
      </w:r>
    </w:p>
    <w:p w:rsidR="00787F98" w:rsidRDefault="0008008B">
      <w:pPr>
        <w:pStyle w:val="1110"/>
        <w:wordWrap w:val="0"/>
        <w:spacing w:line="360" w:lineRule="auto"/>
        <w:ind w:firstLineChars="200" w:firstLine="482"/>
        <w:outlineLvl w:val="1"/>
        <w:rPr>
          <w:rFonts w:ascii="宋体" w:hAnsi="宋体" w:cs="宋体"/>
          <w:b/>
          <w:bCs/>
          <w:sz w:val="24"/>
          <w:szCs w:val="24"/>
        </w:rPr>
      </w:pPr>
      <w:r>
        <w:rPr>
          <w:rFonts w:ascii="宋体" w:hAnsi="宋体" w:cs="宋体" w:hint="eastAsia"/>
          <w:b/>
          <w:bCs/>
          <w:sz w:val="24"/>
          <w:szCs w:val="24"/>
        </w:rPr>
        <w:t>一、项目概述</w:t>
      </w:r>
    </w:p>
    <w:p w:rsidR="00787F98" w:rsidRDefault="0008008B">
      <w:pPr>
        <w:pStyle w:val="1110"/>
        <w:wordWrap w:val="0"/>
        <w:spacing w:line="360" w:lineRule="auto"/>
        <w:ind w:firstLineChars="200" w:firstLine="480"/>
        <w:rPr>
          <w:rFonts w:ascii="宋体" w:hAnsi="宋体" w:cs="宋体"/>
          <w:b/>
          <w:bCs/>
          <w:sz w:val="24"/>
          <w:szCs w:val="24"/>
          <w:lang w:bidi="ar-SA"/>
        </w:rPr>
      </w:pPr>
      <w:r>
        <w:rPr>
          <w:rFonts w:ascii="宋体" w:hAnsi="宋体" w:cs="宋体" w:hint="eastAsia"/>
          <w:bCs/>
          <w:sz w:val="24"/>
          <w:szCs w:val="24"/>
          <w:lang w:bidi="ar-SA"/>
        </w:rPr>
        <w:t>根据《全国无线电监测技术演练实施办法》（国无办函﹝2020﹞5号）要求，为切实做好厦门地区无线电管理工作，进一步提升厦门市无线电管理局人才队伍建设，提高干部队伍的综合素质和业务技能水平，计划启动厦门市无线电管理局</w:t>
      </w:r>
      <w:r w:rsidR="00AE07A9" w:rsidRPr="00AE07A9">
        <w:rPr>
          <w:rFonts w:ascii="宋体" w:hAnsi="宋体" w:cs="宋体" w:hint="eastAsia"/>
          <w:bCs/>
          <w:sz w:val="24"/>
          <w:szCs w:val="24"/>
          <w:lang w:bidi="ar-SA"/>
        </w:rPr>
        <w:t>无线电监测能力提升(监测技术演练)</w:t>
      </w:r>
      <w:r w:rsidR="00AE07A9">
        <w:rPr>
          <w:rFonts w:ascii="宋体" w:hAnsi="宋体" w:cs="宋体" w:hint="eastAsia"/>
          <w:bCs/>
          <w:sz w:val="24"/>
          <w:szCs w:val="24"/>
          <w:lang w:bidi="ar-SA"/>
        </w:rPr>
        <w:t>,</w:t>
      </w:r>
      <w:r>
        <w:rPr>
          <w:rFonts w:ascii="宋体" w:hAnsi="宋体" w:cs="宋体" w:hint="eastAsia"/>
          <w:bCs/>
          <w:sz w:val="24"/>
          <w:szCs w:val="24"/>
          <w:lang w:bidi="ar-SA"/>
        </w:rPr>
        <w:t>通过购买第三方</w:t>
      </w:r>
      <w:r w:rsidR="00AE07A9" w:rsidRPr="00AE07A9">
        <w:rPr>
          <w:rFonts w:ascii="宋体" w:hAnsi="宋体" w:cs="宋体" w:hint="eastAsia"/>
          <w:bCs/>
          <w:sz w:val="24"/>
          <w:szCs w:val="24"/>
          <w:lang w:bidi="ar-SA"/>
        </w:rPr>
        <w:t>支撑服务</w:t>
      </w:r>
      <w:r>
        <w:rPr>
          <w:rFonts w:ascii="宋体" w:hAnsi="宋体" w:cs="宋体" w:hint="eastAsia"/>
          <w:bCs/>
          <w:sz w:val="24"/>
          <w:szCs w:val="24"/>
          <w:lang w:bidi="ar-SA"/>
        </w:rPr>
        <w:t>的方式开展演练。</w:t>
      </w:r>
    </w:p>
    <w:p w:rsidR="00787F98" w:rsidRDefault="0008008B">
      <w:pPr>
        <w:pStyle w:val="1110"/>
        <w:wordWrap w:val="0"/>
        <w:spacing w:line="360" w:lineRule="auto"/>
        <w:ind w:firstLineChars="200" w:firstLine="482"/>
        <w:outlineLvl w:val="1"/>
        <w:rPr>
          <w:rFonts w:ascii="宋体" w:hAnsi="宋体" w:cs="宋体"/>
          <w:b/>
          <w:bCs/>
          <w:sz w:val="24"/>
          <w:szCs w:val="24"/>
        </w:rPr>
      </w:pPr>
      <w:r>
        <w:rPr>
          <w:rFonts w:ascii="宋体" w:hAnsi="宋体" w:cs="宋体" w:hint="eastAsia"/>
          <w:b/>
          <w:bCs/>
          <w:sz w:val="24"/>
          <w:szCs w:val="24"/>
        </w:rPr>
        <w:t>二、项目服务期限</w:t>
      </w:r>
    </w:p>
    <w:p w:rsidR="00787F98" w:rsidRDefault="0008008B">
      <w:pPr>
        <w:pStyle w:val="1110"/>
        <w:wordWrap w:val="0"/>
        <w:spacing w:line="360" w:lineRule="auto"/>
        <w:ind w:firstLineChars="200" w:firstLine="480"/>
        <w:rPr>
          <w:rFonts w:ascii="宋体" w:hAnsi="宋体" w:cs="宋体"/>
          <w:bCs/>
          <w:sz w:val="24"/>
          <w:szCs w:val="24"/>
          <w:lang w:bidi="ar-SA"/>
        </w:rPr>
      </w:pPr>
      <w:r>
        <w:rPr>
          <w:rFonts w:ascii="宋体" w:hAnsi="宋体" w:cs="宋体" w:hint="eastAsia"/>
          <w:bCs/>
          <w:sz w:val="24"/>
          <w:szCs w:val="24"/>
          <w:lang w:bidi="ar-SA"/>
        </w:rPr>
        <w:t>合同签订后六个月内完成。</w:t>
      </w:r>
    </w:p>
    <w:p w:rsidR="00787F98" w:rsidRDefault="0008008B">
      <w:pPr>
        <w:pStyle w:val="110"/>
        <w:wordWrap w:val="0"/>
        <w:spacing w:line="360" w:lineRule="auto"/>
        <w:ind w:firstLine="482"/>
        <w:outlineLvl w:val="1"/>
        <w:rPr>
          <w:rFonts w:ascii="宋体" w:hAnsi="宋体" w:cs="宋体"/>
          <w:b/>
          <w:bCs/>
          <w:kern w:val="0"/>
          <w:sz w:val="24"/>
        </w:rPr>
      </w:pPr>
      <w:r>
        <w:rPr>
          <w:rFonts w:ascii="宋体" w:hAnsi="宋体" w:cs="宋体" w:hint="eastAsia"/>
          <w:b/>
          <w:bCs/>
          <w:kern w:val="0"/>
          <w:sz w:val="24"/>
        </w:rPr>
        <w:t>三、项目服务范围及内容</w:t>
      </w:r>
    </w:p>
    <w:p w:rsidR="00787F98" w:rsidRDefault="0008008B">
      <w:pPr>
        <w:pStyle w:val="110"/>
        <w:wordWrap w:val="0"/>
        <w:spacing w:line="360" w:lineRule="auto"/>
        <w:ind w:firstLine="480"/>
        <w:rPr>
          <w:rFonts w:ascii="宋体" w:hAnsi="宋体" w:cs="宋体"/>
          <w:bCs/>
          <w:kern w:val="0"/>
          <w:sz w:val="24"/>
        </w:rPr>
      </w:pPr>
      <w:r>
        <w:rPr>
          <w:rFonts w:ascii="宋体" w:hAnsi="宋体" w:cs="宋体" w:hint="eastAsia"/>
          <w:bCs/>
          <w:kern w:val="0"/>
          <w:sz w:val="24"/>
        </w:rPr>
        <w:t>采用封闭式集中演练方式，围绕全国无线电监测技术演练科目，组织监测技术演练。演练场地应参照国家无线电监测技术演练场地要求进行遴选并经采购人确认。</w:t>
      </w:r>
    </w:p>
    <w:p w:rsidR="00787F98" w:rsidRDefault="0008008B">
      <w:pPr>
        <w:pStyle w:val="a6"/>
        <w:wordWrap w:val="0"/>
        <w:spacing w:beforeAutospacing="0" w:afterAutospacing="0" w:line="360" w:lineRule="auto"/>
        <w:ind w:firstLineChars="200" w:firstLine="482"/>
        <w:outlineLvl w:val="1"/>
        <w:rPr>
          <w:rFonts w:ascii="宋体" w:hAnsi="宋体" w:cs="宋体"/>
          <w:b/>
        </w:rPr>
      </w:pPr>
      <w:r>
        <w:rPr>
          <w:rFonts w:ascii="宋体" w:hAnsi="宋体" w:cs="宋体" w:hint="eastAsia"/>
          <w:b/>
        </w:rPr>
        <w:t>四、项目要求（采购标的）</w:t>
      </w:r>
    </w:p>
    <w:p w:rsidR="00787F98" w:rsidRDefault="0008008B">
      <w:pPr>
        <w:pStyle w:val="a6"/>
        <w:wordWrap w:val="0"/>
        <w:spacing w:beforeAutospacing="0" w:afterAutospacing="0" w:line="360" w:lineRule="auto"/>
        <w:ind w:firstLineChars="200" w:firstLine="480"/>
        <w:rPr>
          <w:rFonts w:ascii="宋体" w:hAnsi="宋体" w:cs="宋体"/>
          <w:bCs/>
        </w:rPr>
      </w:pPr>
      <w:r>
        <w:rPr>
          <w:rFonts w:ascii="宋体" w:hAnsi="宋体" w:cs="宋体" w:hint="eastAsia"/>
          <w:bCs/>
        </w:rPr>
        <w:t>1.根据《全国无线电监测技术演练实施办法》（国无办函﹝2020﹞5号）要求，</w:t>
      </w:r>
      <w:r>
        <w:rPr>
          <w:rFonts w:ascii="宋体" w:hAnsi="宋体" w:cs="宋体" w:hint="eastAsia"/>
          <w:color w:val="000000" w:themeColor="text1"/>
          <w:shd w:val="clear" w:color="auto" w:fill="FFFFFF"/>
        </w:rPr>
        <w:t>厦门市无线电管理局</w:t>
      </w:r>
      <w:r w:rsidR="003C2BB5" w:rsidRPr="00AE07A9">
        <w:rPr>
          <w:rFonts w:ascii="宋体" w:hAnsi="宋体" w:cs="宋体" w:hint="eastAsia"/>
          <w:bCs/>
        </w:rPr>
        <w:t>无线电监测能力提升(监测技术演练</w:t>
      </w:r>
      <w:r w:rsidR="003C2BB5">
        <w:rPr>
          <w:rFonts w:ascii="宋体" w:hAnsi="宋体" w:cs="宋体" w:hint="eastAsia"/>
          <w:bCs/>
        </w:rPr>
        <w:t>）工作</w:t>
      </w:r>
      <w:r>
        <w:rPr>
          <w:rFonts w:ascii="宋体" w:hAnsi="宋体" w:cs="宋体" w:hint="eastAsia"/>
          <w:bCs/>
        </w:rPr>
        <w:t>拟设</w:t>
      </w:r>
      <w:proofErr w:type="gramStart"/>
      <w:r>
        <w:rPr>
          <w:rFonts w:ascii="宋体" w:hAnsi="宋体" w:cs="宋体" w:hint="eastAsia"/>
          <w:bCs/>
        </w:rPr>
        <w:t>置包括</w:t>
      </w:r>
      <w:proofErr w:type="gramEnd"/>
      <w:r>
        <w:rPr>
          <w:rFonts w:ascii="宋体" w:hAnsi="宋体" w:cs="宋体" w:hint="eastAsia"/>
          <w:bCs/>
        </w:rPr>
        <w:t>非法信号排查、短波及卫星干扰源查找、徒步信号源查找和基于无人机平台的干扰源监测定位等4个演练科目。</w:t>
      </w:r>
    </w:p>
    <w:p w:rsidR="00787F98" w:rsidRDefault="0008008B">
      <w:pPr>
        <w:pStyle w:val="a6"/>
        <w:wordWrap w:val="0"/>
        <w:spacing w:beforeAutospacing="0" w:afterAutospacing="0" w:line="360" w:lineRule="auto"/>
        <w:ind w:firstLineChars="200" w:firstLine="480"/>
        <w:rPr>
          <w:rFonts w:ascii="宋体" w:hAnsi="宋体" w:cs="宋体"/>
          <w:color w:val="FF0000"/>
        </w:rPr>
      </w:pPr>
      <w:r>
        <w:rPr>
          <w:rFonts w:ascii="宋体" w:hAnsi="宋体" w:cs="宋体" w:hint="eastAsia"/>
          <w:shd w:val="clear" w:color="auto" w:fill="FFFFFF"/>
        </w:rPr>
        <w:t>2.本项目是为保障该次演练顺畅开展需要购买的相关服务。服务主要内容：组织完成本次演练活动工作，包括演练活动全流程（活动筹备、正式演练及后期收尾工作）所需的演练筹备选址、组织、指挥调度、技术支持，提供专业器材设备供演练使用，演练场景设计及搭建、演练裁判及辅助人员服务、后勤保障、通信线路、辅助设备器材提供以及信息技术服务等工作。演练科目顺序和时间安排由采购人、成交供应商共同确定，所有费用</w:t>
      </w:r>
      <w:proofErr w:type="gramStart"/>
      <w:r>
        <w:rPr>
          <w:rFonts w:ascii="宋体" w:hAnsi="宋体" w:cs="宋体" w:hint="eastAsia"/>
          <w:shd w:val="clear" w:color="auto" w:fill="FFFFFF"/>
        </w:rPr>
        <w:t>由成交</w:t>
      </w:r>
      <w:proofErr w:type="gramEnd"/>
      <w:r>
        <w:rPr>
          <w:rFonts w:ascii="宋体" w:hAnsi="宋体" w:cs="宋体" w:hint="eastAsia"/>
          <w:shd w:val="clear" w:color="auto" w:fill="FFFFFF"/>
        </w:rPr>
        <w:t>供应商支付。</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3.技术演练服务清单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4"/>
        <w:gridCol w:w="1018"/>
        <w:gridCol w:w="7064"/>
      </w:tblGrid>
      <w:tr w:rsidR="00787F98" w:rsidTr="00135CFB">
        <w:trPr>
          <w:jc w:val="center"/>
        </w:trPr>
        <w:tc>
          <w:tcPr>
            <w:tcW w:w="138" w:type="pct"/>
            <w:noWrap/>
            <w:vAlign w:val="center"/>
          </w:tcPr>
          <w:p w:rsidR="00787F98" w:rsidRDefault="0008008B">
            <w:pPr>
              <w:pStyle w:val="Style3"/>
              <w:wordWrap w:val="0"/>
              <w:spacing w:line="360" w:lineRule="auto"/>
              <w:ind w:firstLineChars="0" w:firstLine="0"/>
              <w:jc w:val="center"/>
              <w:rPr>
                <w:rFonts w:ascii="宋体" w:hAnsi="宋体" w:cs="宋体"/>
                <w:b/>
                <w:bCs/>
                <w:sz w:val="24"/>
                <w:lang w:bidi="ar-SA"/>
              </w:rPr>
            </w:pPr>
            <w:r>
              <w:rPr>
                <w:rFonts w:ascii="宋体" w:hAnsi="宋体" w:cs="宋体" w:hint="eastAsia"/>
                <w:b/>
                <w:bCs/>
                <w:sz w:val="24"/>
                <w:lang w:bidi="ar-SA"/>
              </w:rPr>
              <w:t>序</w:t>
            </w:r>
            <w:r>
              <w:rPr>
                <w:rFonts w:ascii="宋体" w:hAnsi="宋体" w:cs="宋体" w:hint="eastAsia"/>
                <w:b/>
                <w:bCs/>
                <w:sz w:val="24"/>
                <w:lang w:bidi="ar-SA"/>
              </w:rPr>
              <w:lastRenderedPageBreak/>
              <w:t>号</w:t>
            </w:r>
          </w:p>
        </w:tc>
        <w:tc>
          <w:tcPr>
            <w:tcW w:w="610" w:type="pct"/>
            <w:noWrap/>
            <w:vAlign w:val="center"/>
          </w:tcPr>
          <w:p w:rsidR="00787F98" w:rsidRDefault="0008008B">
            <w:pPr>
              <w:pStyle w:val="Style3"/>
              <w:wordWrap w:val="0"/>
              <w:spacing w:line="360" w:lineRule="auto"/>
              <w:ind w:firstLineChars="0" w:firstLine="0"/>
              <w:jc w:val="center"/>
              <w:rPr>
                <w:rFonts w:ascii="宋体" w:hAnsi="宋体" w:cs="宋体"/>
                <w:b/>
                <w:bCs/>
                <w:sz w:val="24"/>
                <w:lang w:bidi="ar-SA"/>
              </w:rPr>
            </w:pPr>
            <w:r>
              <w:rPr>
                <w:rFonts w:ascii="宋体" w:hAnsi="宋体" w:cs="宋体" w:hint="eastAsia"/>
                <w:b/>
                <w:bCs/>
                <w:sz w:val="24"/>
                <w:lang w:bidi="ar-SA"/>
              </w:rPr>
              <w:lastRenderedPageBreak/>
              <w:t>服务</w:t>
            </w:r>
          </w:p>
        </w:tc>
        <w:tc>
          <w:tcPr>
            <w:tcW w:w="4252" w:type="pct"/>
            <w:noWrap/>
            <w:vAlign w:val="center"/>
          </w:tcPr>
          <w:p w:rsidR="00787F98" w:rsidRDefault="0008008B">
            <w:pPr>
              <w:pStyle w:val="Style3"/>
              <w:wordWrap w:val="0"/>
              <w:spacing w:line="360" w:lineRule="auto"/>
              <w:ind w:firstLineChars="0" w:firstLine="0"/>
              <w:jc w:val="center"/>
              <w:rPr>
                <w:rFonts w:ascii="宋体" w:hAnsi="宋体" w:cs="宋体"/>
                <w:b/>
                <w:bCs/>
                <w:sz w:val="24"/>
                <w:lang w:bidi="ar-SA"/>
              </w:rPr>
            </w:pPr>
            <w:r>
              <w:rPr>
                <w:rFonts w:ascii="宋体" w:hAnsi="宋体" w:cs="宋体" w:hint="eastAsia"/>
                <w:b/>
                <w:bCs/>
                <w:sz w:val="24"/>
                <w:lang w:bidi="ar-SA"/>
              </w:rPr>
              <w:t>描述</w:t>
            </w:r>
          </w:p>
        </w:tc>
      </w:tr>
      <w:tr w:rsidR="00787F98" w:rsidTr="00135CFB">
        <w:trPr>
          <w:jc w:val="center"/>
        </w:trPr>
        <w:tc>
          <w:tcPr>
            <w:tcW w:w="138" w:type="pct"/>
            <w:noWrap/>
            <w:vAlign w:val="center"/>
          </w:tcPr>
          <w:p w:rsidR="00787F98" w:rsidRDefault="0008008B">
            <w:pPr>
              <w:pStyle w:val="Style3"/>
              <w:wordWrap w:val="0"/>
              <w:spacing w:line="360" w:lineRule="auto"/>
              <w:ind w:firstLineChars="0" w:firstLine="0"/>
              <w:jc w:val="center"/>
              <w:rPr>
                <w:rFonts w:ascii="宋体" w:hAnsi="宋体" w:cs="宋体"/>
                <w:bCs/>
                <w:sz w:val="24"/>
                <w:lang w:bidi="ar-SA"/>
              </w:rPr>
            </w:pPr>
            <w:r>
              <w:rPr>
                <w:rFonts w:ascii="宋体" w:hAnsi="宋体" w:cs="宋体" w:hint="eastAsia"/>
                <w:bCs/>
                <w:sz w:val="24"/>
                <w:lang w:bidi="ar-SA"/>
              </w:rPr>
              <w:lastRenderedPageBreak/>
              <w:t>1</w:t>
            </w:r>
          </w:p>
        </w:tc>
        <w:tc>
          <w:tcPr>
            <w:tcW w:w="610" w:type="pct"/>
            <w:noWrap/>
            <w:vAlign w:val="center"/>
          </w:tcPr>
          <w:p w:rsidR="00787F98" w:rsidRDefault="0008008B">
            <w:pPr>
              <w:pStyle w:val="Style3"/>
              <w:wordWrap w:val="0"/>
              <w:spacing w:line="360" w:lineRule="auto"/>
              <w:ind w:firstLineChars="0" w:firstLine="0"/>
              <w:jc w:val="center"/>
              <w:rPr>
                <w:rFonts w:ascii="宋体" w:hAnsi="宋体" w:cs="宋体"/>
                <w:bCs/>
                <w:sz w:val="24"/>
                <w:lang w:bidi="ar-SA"/>
              </w:rPr>
            </w:pPr>
            <w:r>
              <w:rPr>
                <w:rFonts w:ascii="宋体" w:hAnsi="宋体" w:cs="宋体" w:hint="eastAsia"/>
                <w:bCs/>
                <w:sz w:val="24"/>
                <w:lang w:bidi="ar-SA"/>
              </w:rPr>
              <w:t>演练总体筹备和组织</w:t>
            </w:r>
          </w:p>
        </w:tc>
        <w:tc>
          <w:tcPr>
            <w:tcW w:w="4252" w:type="pct"/>
            <w:noWrap/>
            <w:vAlign w:val="center"/>
          </w:tcPr>
          <w:p w:rsidR="00787F98" w:rsidRDefault="0008008B">
            <w:pPr>
              <w:pStyle w:val="Style3"/>
              <w:wordWrap w:val="0"/>
              <w:spacing w:line="360" w:lineRule="auto"/>
              <w:ind w:firstLineChars="0" w:firstLine="0"/>
              <w:rPr>
                <w:rFonts w:ascii="宋体" w:hAnsi="宋体" w:cs="宋体"/>
                <w:bCs/>
                <w:sz w:val="24"/>
                <w:lang w:bidi="ar-SA"/>
              </w:rPr>
            </w:pPr>
            <w:r>
              <w:rPr>
                <w:rFonts w:ascii="宋体" w:hAnsi="宋体" w:cs="宋体" w:hint="eastAsia"/>
                <w:bCs/>
                <w:sz w:val="24"/>
                <w:lang w:bidi="ar-SA"/>
              </w:rPr>
              <w:t>组建专门团队组织演练实施和提供技术支持，策划拟制演练方案和脚本，提供演练裁判及辅助人员，负责演练场地的勘查选址布置等相关工作。</w:t>
            </w:r>
          </w:p>
        </w:tc>
      </w:tr>
      <w:tr w:rsidR="00787F98" w:rsidTr="00135CFB">
        <w:trPr>
          <w:jc w:val="center"/>
        </w:trPr>
        <w:tc>
          <w:tcPr>
            <w:tcW w:w="138" w:type="pct"/>
            <w:noWrap/>
            <w:vAlign w:val="center"/>
          </w:tcPr>
          <w:p w:rsidR="00787F98" w:rsidRDefault="0008008B">
            <w:pPr>
              <w:pStyle w:val="Style3"/>
              <w:wordWrap w:val="0"/>
              <w:spacing w:line="360" w:lineRule="auto"/>
              <w:ind w:firstLineChars="0" w:firstLine="0"/>
              <w:jc w:val="center"/>
              <w:rPr>
                <w:rFonts w:ascii="宋体" w:hAnsi="宋体" w:cs="宋体"/>
                <w:bCs/>
                <w:sz w:val="24"/>
                <w:lang w:bidi="ar-SA"/>
              </w:rPr>
            </w:pPr>
            <w:r>
              <w:rPr>
                <w:rFonts w:ascii="宋体" w:hAnsi="宋体" w:cs="宋体" w:hint="eastAsia"/>
                <w:bCs/>
                <w:sz w:val="24"/>
                <w:lang w:bidi="ar-SA"/>
              </w:rPr>
              <w:t>2</w:t>
            </w:r>
          </w:p>
        </w:tc>
        <w:tc>
          <w:tcPr>
            <w:tcW w:w="610" w:type="pct"/>
            <w:noWrap/>
            <w:vAlign w:val="center"/>
          </w:tcPr>
          <w:p w:rsidR="00787F98" w:rsidRDefault="0008008B">
            <w:pPr>
              <w:pStyle w:val="Style3"/>
              <w:wordWrap w:val="0"/>
              <w:spacing w:line="360" w:lineRule="auto"/>
              <w:ind w:firstLineChars="0" w:firstLine="0"/>
              <w:jc w:val="center"/>
              <w:rPr>
                <w:rFonts w:ascii="宋体" w:hAnsi="宋体" w:cs="宋体"/>
                <w:bCs/>
                <w:sz w:val="24"/>
                <w:lang w:bidi="ar-SA"/>
              </w:rPr>
            </w:pPr>
            <w:r>
              <w:rPr>
                <w:rFonts w:ascii="宋体" w:hAnsi="宋体" w:cs="宋体" w:hint="eastAsia"/>
                <w:bCs/>
                <w:sz w:val="24"/>
                <w:lang w:bidi="ar-SA"/>
              </w:rPr>
              <w:t>提供演练设备</w:t>
            </w:r>
          </w:p>
        </w:tc>
        <w:tc>
          <w:tcPr>
            <w:tcW w:w="4252" w:type="pct"/>
            <w:noWrap/>
            <w:vAlign w:val="center"/>
          </w:tcPr>
          <w:p w:rsidR="00787F98" w:rsidRDefault="0008008B">
            <w:pPr>
              <w:pStyle w:val="Style3"/>
              <w:wordWrap w:val="0"/>
              <w:spacing w:line="360" w:lineRule="auto"/>
              <w:ind w:firstLineChars="0" w:firstLine="0"/>
              <w:rPr>
                <w:rFonts w:ascii="宋体" w:hAnsi="宋体" w:cs="宋体"/>
                <w:bCs/>
                <w:sz w:val="24"/>
                <w:lang w:bidi="ar-SA"/>
              </w:rPr>
            </w:pPr>
            <w:r>
              <w:rPr>
                <w:rFonts w:ascii="宋体" w:hAnsi="宋体" w:cs="宋体" w:hint="eastAsia"/>
                <w:bCs/>
                <w:sz w:val="24"/>
                <w:lang w:bidi="ar-SA"/>
              </w:rPr>
              <w:t>提供演练使用的无线电信号源、演练语音调度指挥设备和其他辅助设备。</w:t>
            </w:r>
          </w:p>
        </w:tc>
      </w:tr>
      <w:tr w:rsidR="00787F98" w:rsidTr="00135CFB">
        <w:trPr>
          <w:trHeight w:val="90"/>
          <w:jc w:val="center"/>
        </w:trPr>
        <w:tc>
          <w:tcPr>
            <w:tcW w:w="138" w:type="pct"/>
            <w:noWrap/>
            <w:vAlign w:val="center"/>
          </w:tcPr>
          <w:p w:rsidR="00787F98" w:rsidRDefault="0008008B">
            <w:pPr>
              <w:pStyle w:val="Style3"/>
              <w:wordWrap w:val="0"/>
              <w:spacing w:line="360" w:lineRule="auto"/>
              <w:ind w:firstLineChars="0" w:firstLine="0"/>
              <w:jc w:val="center"/>
              <w:rPr>
                <w:rFonts w:ascii="宋体" w:hAnsi="宋体" w:cs="宋体"/>
                <w:bCs/>
                <w:sz w:val="24"/>
                <w:lang w:bidi="ar-SA"/>
              </w:rPr>
            </w:pPr>
            <w:r>
              <w:rPr>
                <w:rFonts w:ascii="宋体" w:hAnsi="宋体" w:cs="宋体" w:hint="eastAsia"/>
                <w:bCs/>
                <w:sz w:val="24"/>
                <w:lang w:bidi="ar-SA"/>
              </w:rPr>
              <w:t>3</w:t>
            </w:r>
          </w:p>
        </w:tc>
        <w:tc>
          <w:tcPr>
            <w:tcW w:w="610" w:type="pct"/>
            <w:noWrap/>
            <w:vAlign w:val="center"/>
          </w:tcPr>
          <w:p w:rsidR="00787F98" w:rsidRDefault="0008008B">
            <w:pPr>
              <w:pStyle w:val="Style3"/>
              <w:wordWrap w:val="0"/>
              <w:spacing w:line="360" w:lineRule="auto"/>
              <w:ind w:firstLineChars="0" w:firstLine="0"/>
              <w:jc w:val="center"/>
              <w:rPr>
                <w:rFonts w:ascii="宋体" w:hAnsi="宋体" w:cs="宋体"/>
                <w:bCs/>
                <w:sz w:val="24"/>
                <w:lang w:bidi="ar-SA"/>
              </w:rPr>
            </w:pPr>
            <w:r>
              <w:rPr>
                <w:rFonts w:ascii="宋体" w:hAnsi="宋体" w:cs="宋体" w:hint="eastAsia"/>
                <w:bCs/>
                <w:sz w:val="24"/>
                <w:lang w:bidi="ar-SA"/>
              </w:rPr>
              <w:t>指挥部搭建布置</w:t>
            </w:r>
          </w:p>
        </w:tc>
        <w:tc>
          <w:tcPr>
            <w:tcW w:w="4252" w:type="pct"/>
            <w:noWrap/>
            <w:vAlign w:val="center"/>
          </w:tcPr>
          <w:p w:rsidR="00787F98" w:rsidRDefault="0008008B">
            <w:pPr>
              <w:pStyle w:val="Style3"/>
              <w:wordWrap w:val="0"/>
              <w:spacing w:line="360" w:lineRule="auto"/>
              <w:ind w:firstLineChars="0" w:firstLine="0"/>
              <w:rPr>
                <w:rFonts w:ascii="宋体" w:hAnsi="宋体" w:cs="宋体"/>
                <w:bCs/>
                <w:sz w:val="24"/>
                <w:lang w:bidi="ar-SA"/>
              </w:rPr>
            </w:pPr>
            <w:r>
              <w:rPr>
                <w:rFonts w:ascii="宋体" w:hAnsi="宋体" w:cs="宋体" w:hint="eastAsia"/>
                <w:bCs/>
                <w:sz w:val="24"/>
                <w:lang w:bidi="ar-SA"/>
              </w:rPr>
              <w:t>负责演练指挥部搭建布置及运行。</w:t>
            </w:r>
          </w:p>
        </w:tc>
      </w:tr>
      <w:tr w:rsidR="00787F98" w:rsidTr="00135CFB">
        <w:trPr>
          <w:jc w:val="center"/>
        </w:trPr>
        <w:tc>
          <w:tcPr>
            <w:tcW w:w="138" w:type="pct"/>
            <w:noWrap/>
            <w:vAlign w:val="center"/>
          </w:tcPr>
          <w:p w:rsidR="00787F98" w:rsidRDefault="0008008B">
            <w:pPr>
              <w:pStyle w:val="Style3"/>
              <w:wordWrap w:val="0"/>
              <w:spacing w:line="360" w:lineRule="auto"/>
              <w:ind w:firstLineChars="0" w:firstLine="0"/>
              <w:jc w:val="center"/>
              <w:rPr>
                <w:rFonts w:ascii="宋体" w:hAnsi="宋体" w:cs="宋体"/>
                <w:bCs/>
                <w:sz w:val="24"/>
                <w:lang w:bidi="ar-SA"/>
              </w:rPr>
            </w:pPr>
            <w:r>
              <w:rPr>
                <w:rFonts w:ascii="宋体" w:hAnsi="宋体" w:cs="宋体" w:hint="eastAsia"/>
                <w:bCs/>
                <w:sz w:val="24"/>
                <w:lang w:bidi="ar-SA"/>
              </w:rPr>
              <w:t>4</w:t>
            </w:r>
          </w:p>
        </w:tc>
        <w:tc>
          <w:tcPr>
            <w:tcW w:w="610" w:type="pct"/>
            <w:noWrap/>
            <w:vAlign w:val="center"/>
          </w:tcPr>
          <w:p w:rsidR="00787F98" w:rsidRDefault="0008008B">
            <w:pPr>
              <w:pStyle w:val="Style3"/>
              <w:wordWrap w:val="0"/>
              <w:spacing w:line="360" w:lineRule="auto"/>
              <w:ind w:firstLineChars="0" w:firstLine="0"/>
              <w:jc w:val="center"/>
              <w:rPr>
                <w:rFonts w:ascii="宋体" w:hAnsi="宋体" w:cs="宋体"/>
                <w:bCs/>
                <w:sz w:val="24"/>
                <w:lang w:bidi="ar-SA"/>
              </w:rPr>
            </w:pPr>
            <w:r>
              <w:rPr>
                <w:rFonts w:ascii="宋体" w:hAnsi="宋体" w:cs="宋体" w:hint="eastAsia"/>
                <w:bCs/>
                <w:sz w:val="24"/>
                <w:lang w:bidi="ar-SA"/>
              </w:rPr>
              <w:t>演练场地及场景搭建</w:t>
            </w:r>
          </w:p>
        </w:tc>
        <w:tc>
          <w:tcPr>
            <w:tcW w:w="4252" w:type="pct"/>
            <w:noWrap/>
            <w:vAlign w:val="center"/>
          </w:tcPr>
          <w:p w:rsidR="00787F98" w:rsidRDefault="0008008B">
            <w:pPr>
              <w:pStyle w:val="Style3"/>
              <w:wordWrap w:val="0"/>
              <w:spacing w:line="360" w:lineRule="auto"/>
              <w:ind w:firstLineChars="0" w:firstLine="0"/>
              <w:rPr>
                <w:rFonts w:ascii="宋体" w:hAnsi="宋体" w:cs="宋体"/>
                <w:bCs/>
                <w:sz w:val="24"/>
                <w:lang w:bidi="ar-SA"/>
              </w:rPr>
            </w:pPr>
            <w:r>
              <w:rPr>
                <w:rFonts w:ascii="宋体" w:hAnsi="宋体" w:cs="宋体" w:hint="eastAsia"/>
                <w:bCs/>
                <w:sz w:val="24"/>
                <w:lang w:bidi="ar-SA"/>
              </w:rPr>
              <w:t>按照国家无线电监测技术演练场地要求，进行实地勘察，确定演练场地。并负责演练场氛围布置和道具准备等。</w:t>
            </w:r>
          </w:p>
        </w:tc>
      </w:tr>
      <w:tr w:rsidR="00787F98" w:rsidTr="00135CFB">
        <w:trPr>
          <w:jc w:val="center"/>
        </w:trPr>
        <w:tc>
          <w:tcPr>
            <w:tcW w:w="138" w:type="pct"/>
            <w:noWrap/>
            <w:vAlign w:val="center"/>
          </w:tcPr>
          <w:p w:rsidR="00787F98" w:rsidRDefault="0008008B">
            <w:pPr>
              <w:pStyle w:val="Style3"/>
              <w:wordWrap w:val="0"/>
              <w:spacing w:line="360" w:lineRule="auto"/>
              <w:ind w:firstLineChars="0" w:firstLine="0"/>
              <w:jc w:val="center"/>
              <w:rPr>
                <w:rFonts w:ascii="宋体" w:hAnsi="宋体" w:cs="宋体"/>
                <w:bCs/>
                <w:sz w:val="24"/>
                <w:lang w:bidi="ar-SA"/>
              </w:rPr>
            </w:pPr>
            <w:r>
              <w:rPr>
                <w:rFonts w:ascii="宋体" w:hAnsi="宋体" w:cs="宋体" w:hint="eastAsia"/>
                <w:bCs/>
                <w:sz w:val="24"/>
                <w:lang w:bidi="ar-SA"/>
              </w:rPr>
              <w:t>5</w:t>
            </w:r>
          </w:p>
        </w:tc>
        <w:tc>
          <w:tcPr>
            <w:tcW w:w="610" w:type="pct"/>
            <w:noWrap/>
            <w:vAlign w:val="center"/>
          </w:tcPr>
          <w:p w:rsidR="00787F98" w:rsidRDefault="0008008B">
            <w:pPr>
              <w:pStyle w:val="Style3"/>
              <w:wordWrap w:val="0"/>
              <w:spacing w:line="360" w:lineRule="auto"/>
              <w:ind w:firstLineChars="0" w:firstLine="0"/>
              <w:jc w:val="center"/>
              <w:rPr>
                <w:rFonts w:ascii="宋体" w:hAnsi="宋体" w:cs="宋体"/>
                <w:bCs/>
                <w:sz w:val="24"/>
                <w:lang w:bidi="ar-SA"/>
              </w:rPr>
            </w:pPr>
            <w:r>
              <w:rPr>
                <w:rFonts w:ascii="宋体" w:hAnsi="宋体" w:cs="宋体" w:hint="eastAsia"/>
                <w:bCs/>
                <w:sz w:val="24"/>
                <w:lang w:bidi="ar-SA"/>
              </w:rPr>
              <w:t>其他服务内容</w:t>
            </w:r>
          </w:p>
        </w:tc>
        <w:tc>
          <w:tcPr>
            <w:tcW w:w="4252" w:type="pct"/>
            <w:noWrap/>
            <w:vAlign w:val="center"/>
          </w:tcPr>
          <w:p w:rsidR="00787F98" w:rsidRDefault="0008008B">
            <w:pPr>
              <w:pStyle w:val="Style3"/>
              <w:wordWrap w:val="0"/>
              <w:spacing w:line="360" w:lineRule="auto"/>
              <w:ind w:firstLineChars="0" w:firstLine="0"/>
              <w:rPr>
                <w:rFonts w:ascii="宋体" w:hAnsi="宋体" w:cs="宋体"/>
                <w:bCs/>
                <w:sz w:val="24"/>
                <w:lang w:bidi="ar-SA"/>
              </w:rPr>
            </w:pPr>
            <w:r>
              <w:rPr>
                <w:rFonts w:ascii="宋体" w:hAnsi="宋体" w:cs="宋体" w:hint="eastAsia"/>
                <w:bCs/>
                <w:sz w:val="24"/>
                <w:lang w:bidi="ar-SA"/>
              </w:rPr>
              <w:t>负责演练人员服装及交通、医疗等其他服务。</w:t>
            </w:r>
          </w:p>
        </w:tc>
      </w:tr>
    </w:tbl>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4.演练场地要求</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乙方提供：乙方根据甲方需求，在厦门行政区内寻找合适的场所开展相应的演练科目。具体包含非法信号排查、短波及卫星干扰源查找、徒步信号源查找和基于无人机平台的干扰源监测定位等科目。乙方选址场地需满足能够开展短波、超短波、卫星干扰源信号查找训练的基本条件，满足无人机平台升空开展监测定位的必要条件，同时具备提供参训人员的基本生活条件。</w:t>
      </w:r>
    </w:p>
    <w:p w:rsidR="00787F98" w:rsidRDefault="0008008B">
      <w:pPr>
        <w:pStyle w:val="a6"/>
        <w:wordWrap w:val="0"/>
        <w:spacing w:beforeAutospacing="0" w:afterAutospacing="0" w:line="360" w:lineRule="auto"/>
        <w:ind w:firstLineChars="200" w:firstLine="482"/>
        <w:outlineLvl w:val="1"/>
        <w:rPr>
          <w:rFonts w:ascii="宋体" w:hAnsi="宋体" w:cs="宋体"/>
        </w:rPr>
      </w:pPr>
      <w:r>
        <w:rPr>
          <w:rFonts w:ascii="宋体" w:hAnsi="宋体" w:cs="宋体" w:hint="eastAsia"/>
          <w:b/>
        </w:rPr>
        <w:t>五、技术和服务要求</w:t>
      </w:r>
      <w:r>
        <w:rPr>
          <w:rStyle w:val="a8"/>
          <w:rFonts w:ascii="宋体" w:hAnsi="宋体" w:cs="宋体" w:hint="eastAsia"/>
        </w:rPr>
        <w:t>（以“★”标示的内容为不允许负偏离的实质性要求）</w:t>
      </w:r>
    </w:p>
    <w:p w:rsidR="00787F98" w:rsidRDefault="0008008B">
      <w:pPr>
        <w:wordWrap w:val="0"/>
        <w:spacing w:line="360" w:lineRule="auto"/>
        <w:ind w:firstLineChars="200" w:firstLine="482"/>
        <w:outlineLvl w:val="2"/>
        <w:rPr>
          <w:rFonts w:ascii="宋体" w:hAnsi="宋体" w:cs="宋体"/>
          <w:kern w:val="0"/>
          <w:sz w:val="24"/>
          <w:szCs w:val="24"/>
        </w:rPr>
      </w:pPr>
      <w:r>
        <w:rPr>
          <w:rStyle w:val="a8"/>
          <w:rFonts w:ascii="宋体" w:hAnsi="宋体" w:cs="宋体" w:hint="eastAsia"/>
          <w:kern w:val="0"/>
          <w:sz w:val="24"/>
          <w:szCs w:val="24"/>
        </w:rPr>
        <w:t>1、演练筹备和组织</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1.1策划拟制演练方案和脚本，明确演练内容、演练科目、演练规则、评分标准和演练流程；</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1.2负责演练场地的勘查选址布置，协调演练候选场地及演练食宿场所酒店；</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1.3组建演练服务团队负责演练的组织实施和提供技术支持，做好相应的接待和技术支持等服务工作，协助召开演练动员部署会、总结会；</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1.4组建裁判团队，按照演练规则、评分标准和演练方案，严格、公正、公平评判。</w:t>
      </w:r>
    </w:p>
    <w:p w:rsidR="00787F98" w:rsidRDefault="0008008B">
      <w:pPr>
        <w:wordWrap w:val="0"/>
        <w:spacing w:line="360" w:lineRule="auto"/>
        <w:ind w:firstLineChars="200" w:firstLine="482"/>
        <w:outlineLvl w:val="2"/>
        <w:rPr>
          <w:rFonts w:ascii="宋体" w:hAnsi="宋体" w:cs="宋体"/>
          <w:kern w:val="0"/>
          <w:sz w:val="24"/>
          <w:szCs w:val="24"/>
        </w:rPr>
      </w:pPr>
      <w:r>
        <w:rPr>
          <w:rStyle w:val="a8"/>
          <w:rFonts w:ascii="宋体" w:hAnsi="宋体" w:cs="宋体" w:hint="eastAsia"/>
          <w:kern w:val="0"/>
          <w:sz w:val="24"/>
          <w:szCs w:val="24"/>
        </w:rPr>
        <w:lastRenderedPageBreak/>
        <w:t>2、提供相关设备与系统供演练、训练使用</w:t>
      </w:r>
    </w:p>
    <w:p w:rsidR="00787F98" w:rsidRDefault="0008008B">
      <w:pPr>
        <w:pStyle w:val="a6"/>
        <w:wordWrap w:val="0"/>
        <w:spacing w:beforeAutospacing="0" w:afterAutospacing="0" w:line="360" w:lineRule="auto"/>
        <w:ind w:firstLineChars="200" w:firstLine="480"/>
        <w:outlineLvl w:val="3"/>
        <w:rPr>
          <w:rFonts w:ascii="宋体" w:hAnsi="宋体" w:cs="宋体"/>
        </w:rPr>
      </w:pPr>
      <w:r>
        <w:rPr>
          <w:rFonts w:ascii="宋体" w:hAnsi="宋体" w:cs="宋体" w:hint="eastAsia"/>
        </w:rPr>
        <w:t>2.1无线电信号源</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2.1.1提供充足的技术演练涉及的信号源等器材供演练及培训使用，使用时间不少于15自然天，单个信号源自带电池</w:t>
      </w:r>
      <w:proofErr w:type="gramStart"/>
      <w:r>
        <w:rPr>
          <w:rFonts w:ascii="宋体" w:hAnsi="宋体" w:cs="宋体" w:hint="eastAsia"/>
        </w:rPr>
        <w:t>需支持</w:t>
      </w:r>
      <w:proofErr w:type="gramEnd"/>
      <w:r>
        <w:rPr>
          <w:rFonts w:ascii="宋体" w:hAnsi="宋体" w:cs="宋体" w:hint="eastAsia"/>
        </w:rPr>
        <w:t>持续使用不少于4小时。</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2.1.2信号源包括低功率信号源、高功率信号源、短波信号源、卫星信号源四种。</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2.1.3信号</w:t>
      </w:r>
      <w:proofErr w:type="gramStart"/>
      <w:r>
        <w:rPr>
          <w:rFonts w:ascii="宋体" w:hAnsi="宋体" w:cs="宋体" w:hint="eastAsia"/>
        </w:rPr>
        <w:t>源具备</w:t>
      </w:r>
      <w:proofErr w:type="gramEnd"/>
      <w:r>
        <w:rPr>
          <w:rFonts w:ascii="宋体" w:hAnsi="宋体" w:cs="宋体" w:hint="eastAsia"/>
        </w:rPr>
        <w:t>包括但不限于单载波、调制信号、协议信号、常规雷达信号、</w:t>
      </w:r>
      <w:proofErr w:type="gramStart"/>
      <w:r>
        <w:rPr>
          <w:rFonts w:ascii="宋体" w:hAnsi="宋体" w:cs="宋体" w:hint="eastAsia"/>
        </w:rPr>
        <w:t>捷变雷达</w:t>
      </w:r>
      <w:proofErr w:type="gramEnd"/>
      <w:r>
        <w:rPr>
          <w:rFonts w:ascii="宋体" w:hAnsi="宋体" w:cs="宋体" w:hint="eastAsia"/>
        </w:rPr>
        <w:t>信号、扫频信号等内容的发射能力。</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2.1.4信号</w:t>
      </w:r>
      <w:proofErr w:type="gramStart"/>
      <w:r>
        <w:rPr>
          <w:rFonts w:ascii="宋体" w:hAnsi="宋体" w:cs="宋体" w:hint="eastAsia"/>
        </w:rPr>
        <w:t>源具备</w:t>
      </w:r>
      <w:proofErr w:type="gramEnd"/>
      <w:r>
        <w:rPr>
          <w:rFonts w:ascii="宋体" w:hAnsi="宋体" w:cs="宋体" w:hint="eastAsia"/>
        </w:rPr>
        <w:t>较宽的频率范围，既可以满足日常发射要求，又可以作为无线电监测设施测试验证设备。</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2.1.5信号</w:t>
      </w:r>
      <w:proofErr w:type="gramStart"/>
      <w:r>
        <w:rPr>
          <w:rFonts w:ascii="宋体" w:hAnsi="宋体" w:cs="宋体" w:hint="eastAsia"/>
        </w:rPr>
        <w:t>源支持</w:t>
      </w:r>
      <w:proofErr w:type="gramEnd"/>
      <w:r>
        <w:rPr>
          <w:rFonts w:ascii="宋体" w:hAnsi="宋体" w:cs="宋体" w:hint="eastAsia"/>
        </w:rPr>
        <w:t>远程控制，包括多个信号源的参数变化、发射、停止；可查询信号源的位置（地图信息）、发射状态。</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2.1.6信号</w:t>
      </w:r>
      <w:proofErr w:type="gramStart"/>
      <w:r>
        <w:rPr>
          <w:rFonts w:ascii="宋体" w:hAnsi="宋体" w:cs="宋体" w:hint="eastAsia"/>
        </w:rPr>
        <w:t>源支持</w:t>
      </w:r>
      <w:proofErr w:type="gramEnd"/>
      <w:r>
        <w:rPr>
          <w:rFonts w:ascii="宋体" w:hAnsi="宋体" w:cs="宋体" w:hint="eastAsia"/>
        </w:rPr>
        <w:t>基于IQ文件的信号制式升级。</w:t>
      </w:r>
    </w:p>
    <w:p w:rsidR="00787F98" w:rsidRDefault="0008008B">
      <w:pPr>
        <w:pStyle w:val="a6"/>
        <w:wordWrap w:val="0"/>
        <w:spacing w:beforeAutospacing="0" w:afterAutospacing="0" w:line="360" w:lineRule="auto"/>
        <w:ind w:firstLineChars="200" w:firstLine="480"/>
        <w:outlineLvl w:val="3"/>
        <w:rPr>
          <w:rFonts w:ascii="宋体" w:hAnsi="宋体" w:cs="宋体"/>
        </w:rPr>
      </w:pPr>
      <w:r>
        <w:rPr>
          <w:rFonts w:ascii="宋体" w:hAnsi="宋体" w:cs="宋体" w:hint="eastAsia"/>
        </w:rPr>
        <w:t>2.2信号源主要技术参数如下：</w:t>
      </w:r>
    </w:p>
    <w:p w:rsidR="00787F98" w:rsidRDefault="0008008B">
      <w:pPr>
        <w:pStyle w:val="a6"/>
        <w:wordWrap w:val="0"/>
        <w:spacing w:beforeAutospacing="0" w:afterAutospacing="0" w:line="360" w:lineRule="auto"/>
        <w:ind w:firstLineChars="200" w:firstLine="480"/>
        <w:outlineLvl w:val="4"/>
        <w:rPr>
          <w:rFonts w:ascii="宋体" w:hAnsi="宋体" w:cs="宋体"/>
        </w:rPr>
      </w:pPr>
      <w:r>
        <w:rPr>
          <w:rFonts w:ascii="宋体" w:hAnsi="宋体" w:cs="宋体" w:hint="eastAsia"/>
        </w:rPr>
        <w:t>2.2.1</w:t>
      </w:r>
      <w:r>
        <w:rPr>
          <w:rStyle w:val="a8"/>
          <w:rFonts w:ascii="宋体" w:hAnsi="宋体" w:cs="宋体" w:hint="eastAsia"/>
        </w:rPr>
        <w:t>★</w:t>
      </w:r>
      <w:r>
        <w:rPr>
          <w:rFonts w:ascii="宋体" w:hAnsi="宋体" w:cs="宋体" w:hint="eastAsia"/>
        </w:rPr>
        <w:t>低功率信号源</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●频率范围：100MHz-3GHz</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●信号调制类型：至少包含AM、FM、CW、ASK、PSK、DPSK、QAM、FSK、MSK</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●通信体制：至少包含DMR、</w:t>
      </w:r>
      <w:proofErr w:type="spellStart"/>
      <w:r>
        <w:rPr>
          <w:rFonts w:ascii="宋体" w:hAnsi="宋体" w:cs="宋体" w:hint="eastAsia"/>
        </w:rPr>
        <w:t>dPMR</w:t>
      </w:r>
      <w:proofErr w:type="spellEnd"/>
      <w:r>
        <w:rPr>
          <w:rFonts w:ascii="宋体" w:hAnsi="宋体" w:cs="宋体" w:hint="eastAsia"/>
        </w:rPr>
        <w:t>、TETRA、2FSK、LORA、GSM</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●频率步进：≤1kHz</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●频率准确度：≤2ppm</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●发射功率：≥10mW，可调</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●工作模式：集中控制，联网控制</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●工作时间：不低于5小时</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●重量： ≤2kg</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●配件：充电宝、天线、迷彩盒、线缆等</w:t>
      </w:r>
    </w:p>
    <w:p w:rsidR="00787F98" w:rsidRDefault="0008008B">
      <w:pPr>
        <w:pStyle w:val="a6"/>
        <w:wordWrap w:val="0"/>
        <w:spacing w:beforeAutospacing="0" w:afterAutospacing="0" w:line="360" w:lineRule="auto"/>
        <w:ind w:firstLineChars="200" w:firstLine="480"/>
        <w:outlineLvl w:val="4"/>
        <w:rPr>
          <w:rFonts w:ascii="宋体" w:hAnsi="宋体" w:cs="宋体"/>
        </w:rPr>
      </w:pPr>
      <w:r>
        <w:rPr>
          <w:rFonts w:ascii="宋体" w:hAnsi="宋体" w:cs="宋体" w:hint="eastAsia"/>
        </w:rPr>
        <w:t>2.2.2</w:t>
      </w:r>
      <w:r>
        <w:rPr>
          <w:rStyle w:val="a8"/>
          <w:rFonts w:ascii="宋体" w:hAnsi="宋体" w:cs="宋体" w:hint="eastAsia"/>
        </w:rPr>
        <w:t>★</w:t>
      </w:r>
      <w:r>
        <w:rPr>
          <w:rFonts w:ascii="宋体" w:hAnsi="宋体" w:cs="宋体" w:hint="eastAsia"/>
        </w:rPr>
        <w:t>高功率信号源</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●频率范围：200MHz-1GHz</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●信号调制类型：至少包含AM、FM、CW、ASK、PSK、DPSK、QAM、FSK、MSK</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●通信体制：至少包含DMR、</w:t>
      </w:r>
      <w:proofErr w:type="spellStart"/>
      <w:r>
        <w:rPr>
          <w:rFonts w:ascii="宋体" w:hAnsi="宋体" w:cs="宋体" w:hint="eastAsia"/>
        </w:rPr>
        <w:t>dPMR</w:t>
      </w:r>
      <w:proofErr w:type="spellEnd"/>
      <w:r>
        <w:rPr>
          <w:rFonts w:ascii="宋体" w:hAnsi="宋体" w:cs="宋体" w:hint="eastAsia"/>
        </w:rPr>
        <w:t>、TETRA、LORA、GSM</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lastRenderedPageBreak/>
        <w:t>●频率步进：</w:t>
      </w:r>
      <w:proofErr w:type="gramStart"/>
      <w:r>
        <w:rPr>
          <w:rFonts w:ascii="宋体" w:hAnsi="宋体" w:cs="宋体" w:hint="eastAsia"/>
        </w:rPr>
        <w:t>1kHz</w:t>
      </w:r>
      <w:proofErr w:type="gramEnd"/>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●频率准确度：2ppm</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●发射功率：≥10W，可调</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●工作模式：集中控制、联网控制</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●供电方式：220V移动电源供电</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●工作时间：不低于5小时</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●重量： ≤5kg</w:t>
      </w:r>
    </w:p>
    <w:p w:rsidR="00787F98" w:rsidRDefault="0008008B">
      <w:pPr>
        <w:wordWrap w:val="0"/>
        <w:spacing w:line="360" w:lineRule="auto"/>
        <w:ind w:firstLineChars="200" w:firstLine="482"/>
        <w:rPr>
          <w:rFonts w:ascii="宋体" w:hAnsi="宋体" w:cs="宋体"/>
          <w:kern w:val="0"/>
          <w:sz w:val="24"/>
          <w:szCs w:val="24"/>
        </w:rPr>
      </w:pPr>
      <w:r>
        <w:rPr>
          <w:rStyle w:val="a8"/>
          <w:rFonts w:ascii="宋体" w:hAnsi="宋体" w:cs="宋体" w:hint="eastAsia"/>
          <w:kern w:val="0"/>
          <w:sz w:val="24"/>
          <w:szCs w:val="24"/>
        </w:rPr>
        <w:t>●</w:t>
      </w:r>
      <w:r>
        <w:rPr>
          <w:rFonts w:ascii="宋体" w:hAnsi="宋体" w:cs="宋体" w:hint="eastAsia"/>
          <w:kern w:val="0"/>
          <w:sz w:val="24"/>
          <w:szCs w:val="24"/>
        </w:rPr>
        <w:t>配件：移动电源、装配箱等</w:t>
      </w:r>
    </w:p>
    <w:p w:rsidR="00787F98" w:rsidRDefault="0008008B">
      <w:pPr>
        <w:pStyle w:val="a6"/>
        <w:wordWrap w:val="0"/>
        <w:spacing w:beforeAutospacing="0" w:afterAutospacing="0" w:line="360" w:lineRule="auto"/>
        <w:ind w:firstLineChars="200" w:firstLine="480"/>
        <w:outlineLvl w:val="4"/>
        <w:rPr>
          <w:rFonts w:ascii="宋体" w:hAnsi="宋体" w:cs="宋体"/>
        </w:rPr>
      </w:pPr>
      <w:r>
        <w:rPr>
          <w:rFonts w:ascii="宋体" w:hAnsi="宋体" w:cs="宋体" w:hint="eastAsia"/>
        </w:rPr>
        <w:t>2.2.3</w:t>
      </w:r>
      <w:r>
        <w:rPr>
          <w:rStyle w:val="a8"/>
          <w:rFonts w:ascii="宋体" w:hAnsi="宋体" w:cs="宋体" w:hint="eastAsia"/>
        </w:rPr>
        <w:t>★</w:t>
      </w:r>
      <w:r>
        <w:rPr>
          <w:rFonts w:ascii="宋体" w:hAnsi="宋体" w:cs="宋体" w:hint="eastAsia"/>
        </w:rPr>
        <w:t>短波信号源</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●频率范围：3-30MHz</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●发射类型：包括 J3E、A3E、A1A、F1B、J2B 等，支持 AM、SSB、CW和FSK 等多种工作模式</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●发射功率：≥10W</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●供电：电池供电，配备</w:t>
      </w:r>
      <w:proofErr w:type="gramStart"/>
      <w:r>
        <w:rPr>
          <w:rFonts w:ascii="宋体" w:hAnsi="宋体" w:cs="宋体" w:hint="eastAsia"/>
        </w:rPr>
        <w:t>锂</w:t>
      </w:r>
      <w:proofErr w:type="gramEnd"/>
      <w:r>
        <w:rPr>
          <w:rFonts w:ascii="宋体" w:hAnsi="宋体" w:cs="宋体" w:hint="eastAsia"/>
        </w:rPr>
        <w:t>离子电池组</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●电流：＜8A</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●工作时间：不低于5小时</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●重量：≤15kg</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●支持短波信号发射周期定时和语音加载功能</w:t>
      </w:r>
    </w:p>
    <w:p w:rsidR="00787F98" w:rsidRDefault="0008008B">
      <w:pPr>
        <w:pStyle w:val="a6"/>
        <w:wordWrap w:val="0"/>
        <w:spacing w:beforeAutospacing="0" w:afterAutospacing="0" w:line="360" w:lineRule="auto"/>
        <w:ind w:firstLineChars="200" w:firstLine="480"/>
        <w:outlineLvl w:val="4"/>
        <w:rPr>
          <w:rFonts w:ascii="宋体" w:hAnsi="宋体" w:cs="宋体"/>
        </w:rPr>
      </w:pPr>
      <w:r>
        <w:rPr>
          <w:rFonts w:ascii="宋体" w:hAnsi="宋体" w:cs="宋体" w:hint="eastAsia"/>
        </w:rPr>
        <w:t>2.2.4</w:t>
      </w:r>
      <w:r>
        <w:rPr>
          <w:rStyle w:val="a8"/>
          <w:rFonts w:ascii="宋体" w:hAnsi="宋体" w:cs="宋体" w:hint="eastAsia"/>
        </w:rPr>
        <w:t>★</w:t>
      </w:r>
      <w:r>
        <w:rPr>
          <w:rFonts w:ascii="宋体" w:hAnsi="宋体" w:cs="宋体" w:hint="eastAsia"/>
        </w:rPr>
        <w:t>卫星信号源</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●频率范围：14.0GHz-14.5GHz(Ku)、5.85GHz-6.425GHz（C）</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●信号调制类型：QPSK, 8PSK, 16APSK, 32APSK, 64APSK</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●发射功率：≥5W（功率可调）</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●滚降系数：20%</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●前向纠错码速率：1/4, 14/45, 1/3, 2/5, 9/20, 7/15, 1/2, 8/15, 11/20, 26/45, 3/5, 23/36, 2/3, 25/36, 32/45, 13/18, 3/4, 7/9, 4/5, 5/6, 77/90, 8/9, 13/45</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●相位噪声：</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 xml:space="preserve">≤-63 </w:t>
      </w:r>
      <w:proofErr w:type="spellStart"/>
      <w:r>
        <w:rPr>
          <w:rFonts w:ascii="宋体" w:hAnsi="宋体" w:cs="宋体" w:hint="eastAsia"/>
        </w:rPr>
        <w:t>dBc</w:t>
      </w:r>
      <w:proofErr w:type="spellEnd"/>
      <w:r>
        <w:rPr>
          <w:rFonts w:ascii="宋体" w:hAnsi="宋体" w:cs="宋体" w:hint="eastAsia"/>
        </w:rPr>
        <w:t>/Hz @ 100Hz</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 xml:space="preserve">≤-80 </w:t>
      </w:r>
      <w:proofErr w:type="spellStart"/>
      <w:r>
        <w:rPr>
          <w:rFonts w:ascii="宋体" w:hAnsi="宋体" w:cs="宋体" w:hint="eastAsia"/>
        </w:rPr>
        <w:t>dBc</w:t>
      </w:r>
      <w:proofErr w:type="spellEnd"/>
      <w:r>
        <w:rPr>
          <w:rFonts w:ascii="宋体" w:hAnsi="宋体" w:cs="宋体" w:hint="eastAsia"/>
        </w:rPr>
        <w:t>/Hz @ 1KHz</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lastRenderedPageBreak/>
        <w:t>≤-90dBc/Hz @ 10KHz</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 xml:space="preserve">≤-100 </w:t>
      </w:r>
      <w:proofErr w:type="spellStart"/>
      <w:r>
        <w:rPr>
          <w:rFonts w:ascii="宋体" w:hAnsi="宋体" w:cs="宋体" w:hint="eastAsia"/>
        </w:rPr>
        <w:t>dBc</w:t>
      </w:r>
      <w:proofErr w:type="spellEnd"/>
      <w:r>
        <w:rPr>
          <w:rFonts w:ascii="宋体" w:hAnsi="宋体" w:cs="宋体" w:hint="eastAsia"/>
        </w:rPr>
        <w:t>/Hz @ 100KHz</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●工作时间：不低于5小时</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●发射天线（喇叭天线）</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频率范围：5GHz-15GHz</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天线增益：10dBi-15dBi</w:t>
      </w:r>
    </w:p>
    <w:p w:rsidR="00787F98" w:rsidRDefault="0008008B">
      <w:pPr>
        <w:pStyle w:val="a6"/>
        <w:wordWrap w:val="0"/>
        <w:spacing w:beforeAutospacing="0" w:afterAutospacing="0" w:line="360" w:lineRule="auto"/>
        <w:ind w:firstLineChars="200" w:firstLine="480"/>
        <w:outlineLvl w:val="3"/>
        <w:rPr>
          <w:rFonts w:ascii="宋体" w:hAnsi="宋体" w:cs="宋体"/>
        </w:rPr>
      </w:pPr>
      <w:r>
        <w:rPr>
          <w:rFonts w:ascii="宋体" w:hAnsi="宋体" w:cs="宋体" w:hint="eastAsia"/>
        </w:rPr>
        <w:t>2.3演练语音调度指挥设备</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在演练开展期间提供基于公众移动通信的公网对讲机（包括</w:t>
      </w:r>
      <w:proofErr w:type="spellStart"/>
      <w:r>
        <w:rPr>
          <w:rFonts w:ascii="宋体" w:hAnsi="宋体" w:cs="宋体" w:hint="eastAsia"/>
        </w:rPr>
        <w:t>sim</w:t>
      </w:r>
      <w:proofErr w:type="spellEnd"/>
      <w:r>
        <w:rPr>
          <w:rFonts w:ascii="宋体" w:hAnsi="宋体" w:cs="宋体" w:hint="eastAsia"/>
        </w:rPr>
        <w:t>卡、耳机、充电器等配套设备）作为外场与内场之间指挥调度的语音通信设备。</w:t>
      </w:r>
    </w:p>
    <w:p w:rsidR="00787F98" w:rsidRDefault="0008008B">
      <w:pPr>
        <w:pStyle w:val="a6"/>
        <w:wordWrap w:val="0"/>
        <w:spacing w:beforeAutospacing="0" w:afterAutospacing="0" w:line="360" w:lineRule="auto"/>
        <w:ind w:firstLineChars="200" w:firstLine="480"/>
        <w:outlineLvl w:val="3"/>
        <w:rPr>
          <w:rFonts w:ascii="宋体" w:hAnsi="宋体" w:cs="宋体"/>
        </w:rPr>
      </w:pPr>
      <w:r>
        <w:rPr>
          <w:rFonts w:ascii="宋体" w:hAnsi="宋体" w:cs="宋体" w:hint="eastAsia"/>
        </w:rPr>
        <w:t>2.4 其他辅助设备</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提供各演练科目所需辅助设备，包括但不仅限于转接头、射频线缆、稳压源、三角架、适配器、电源插座、裁判用具等。提供演练所需的办公用品、胸卡、名牌等演练综合物品。</w:t>
      </w:r>
    </w:p>
    <w:p w:rsidR="00787F98" w:rsidRDefault="0008008B">
      <w:pPr>
        <w:wordWrap w:val="0"/>
        <w:spacing w:line="360" w:lineRule="auto"/>
        <w:ind w:firstLineChars="200" w:firstLine="482"/>
        <w:outlineLvl w:val="2"/>
        <w:rPr>
          <w:rFonts w:ascii="宋体" w:hAnsi="宋体" w:cs="宋体"/>
          <w:kern w:val="0"/>
          <w:sz w:val="24"/>
          <w:szCs w:val="24"/>
        </w:rPr>
      </w:pPr>
      <w:r>
        <w:rPr>
          <w:rStyle w:val="a8"/>
          <w:rFonts w:ascii="宋体" w:hAnsi="宋体" w:cs="宋体" w:hint="eastAsia"/>
          <w:kern w:val="0"/>
          <w:sz w:val="24"/>
          <w:szCs w:val="24"/>
        </w:rPr>
        <w:t>3、指挥部搭建布置</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3.1负责演练指挥部搭建、布置及运行。制作演练宣传展板并提供满足搭建指挥部场地以及所必备的屏幕、桌椅、音响设备（包含音响、无线话筒、支架等）、电源及插线板、有、无线通信线路、笔记本电脑等操作终端及其相关接口转换器，以及所需的辅助器材等。指挥部布置遵循简洁、规整、大方原则。</w:t>
      </w:r>
    </w:p>
    <w:p w:rsidR="00787F98" w:rsidRDefault="0008008B">
      <w:pPr>
        <w:wordWrap w:val="0"/>
        <w:spacing w:line="360" w:lineRule="auto"/>
        <w:ind w:firstLineChars="200" w:firstLine="482"/>
        <w:outlineLvl w:val="2"/>
        <w:rPr>
          <w:rFonts w:ascii="宋体" w:hAnsi="宋体" w:cs="宋体"/>
          <w:kern w:val="0"/>
          <w:sz w:val="24"/>
          <w:szCs w:val="24"/>
        </w:rPr>
      </w:pPr>
      <w:r>
        <w:rPr>
          <w:rStyle w:val="a8"/>
          <w:rFonts w:ascii="宋体" w:hAnsi="宋体" w:cs="宋体" w:hint="eastAsia"/>
          <w:kern w:val="0"/>
          <w:sz w:val="24"/>
          <w:szCs w:val="24"/>
        </w:rPr>
        <w:t>4、演练场地及场景搭建</w:t>
      </w:r>
    </w:p>
    <w:p w:rsidR="00787F98" w:rsidRDefault="0008008B">
      <w:pPr>
        <w:pStyle w:val="a6"/>
        <w:wordWrap w:val="0"/>
        <w:spacing w:beforeAutospacing="0" w:afterAutospacing="0" w:line="360" w:lineRule="auto"/>
        <w:ind w:firstLineChars="200" w:firstLine="480"/>
        <w:outlineLvl w:val="3"/>
        <w:rPr>
          <w:rFonts w:ascii="宋体" w:hAnsi="宋体" w:cs="宋体"/>
        </w:rPr>
      </w:pPr>
      <w:r>
        <w:rPr>
          <w:rFonts w:ascii="宋体" w:hAnsi="宋体" w:cs="宋体" w:hint="eastAsia"/>
        </w:rPr>
        <w:t>4.1演练场地勘查与协调</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参照国家无线电监测技术演练场地要求，进行实地勘察，确定演练场地，并负责与当地街道、政府相关部门的协调和报备工作。</w:t>
      </w:r>
    </w:p>
    <w:p w:rsidR="00787F98" w:rsidRDefault="0008008B">
      <w:pPr>
        <w:pStyle w:val="a6"/>
        <w:wordWrap w:val="0"/>
        <w:spacing w:beforeAutospacing="0" w:afterAutospacing="0" w:line="360" w:lineRule="auto"/>
        <w:ind w:firstLineChars="200" w:firstLine="480"/>
        <w:outlineLvl w:val="3"/>
        <w:rPr>
          <w:rFonts w:ascii="宋体" w:hAnsi="宋体" w:cs="宋体"/>
        </w:rPr>
      </w:pPr>
      <w:r>
        <w:rPr>
          <w:rFonts w:ascii="宋体" w:hAnsi="宋体" w:cs="宋体" w:hint="eastAsia"/>
        </w:rPr>
        <w:t>4.2演练信号源放置场地勘察选址布置</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提供满足国家演练场景中要求的信号源场地布置，并负责与当地街道、政府相关部门的协调和报备工作。</w:t>
      </w:r>
    </w:p>
    <w:p w:rsidR="00787F98" w:rsidRDefault="0008008B">
      <w:pPr>
        <w:pStyle w:val="a6"/>
        <w:wordWrap w:val="0"/>
        <w:spacing w:beforeAutospacing="0" w:afterAutospacing="0" w:line="360" w:lineRule="auto"/>
        <w:ind w:firstLineChars="200" w:firstLine="480"/>
        <w:outlineLvl w:val="3"/>
        <w:rPr>
          <w:rFonts w:ascii="宋体" w:hAnsi="宋体" w:cs="宋体"/>
        </w:rPr>
      </w:pPr>
      <w:r>
        <w:rPr>
          <w:rFonts w:ascii="宋体" w:hAnsi="宋体" w:cs="宋体" w:hint="eastAsia"/>
        </w:rPr>
        <w:t>4.3演练场地电磁环境测试</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对演练场地进行前期测试以及在彩排和演练活动开展期间进行电磁环境测试不少于3次（需配备进行电磁环境测试的专业设备）。</w:t>
      </w:r>
    </w:p>
    <w:p w:rsidR="00787F98" w:rsidRDefault="0008008B">
      <w:pPr>
        <w:pStyle w:val="a6"/>
        <w:wordWrap w:val="0"/>
        <w:spacing w:beforeAutospacing="0" w:afterAutospacing="0" w:line="360" w:lineRule="auto"/>
        <w:ind w:firstLineChars="200" w:firstLine="480"/>
        <w:outlineLvl w:val="3"/>
        <w:rPr>
          <w:rFonts w:ascii="宋体" w:hAnsi="宋体" w:cs="宋体"/>
        </w:rPr>
      </w:pPr>
      <w:r>
        <w:rPr>
          <w:rFonts w:ascii="宋体" w:hAnsi="宋体" w:cs="宋体" w:hint="eastAsia"/>
        </w:rPr>
        <w:t>4.4负责演练场氛围布置和道具准备等。</w:t>
      </w:r>
    </w:p>
    <w:p w:rsidR="00787F98" w:rsidRDefault="0008008B">
      <w:pPr>
        <w:wordWrap w:val="0"/>
        <w:spacing w:line="360" w:lineRule="auto"/>
        <w:ind w:firstLineChars="200" w:firstLine="482"/>
        <w:outlineLvl w:val="2"/>
        <w:rPr>
          <w:rFonts w:ascii="宋体" w:hAnsi="宋体" w:cs="宋体"/>
          <w:kern w:val="0"/>
          <w:sz w:val="24"/>
          <w:szCs w:val="24"/>
        </w:rPr>
      </w:pPr>
      <w:r>
        <w:rPr>
          <w:rStyle w:val="a8"/>
          <w:rFonts w:ascii="宋体" w:hAnsi="宋体" w:cs="宋体" w:hint="eastAsia"/>
          <w:kern w:val="0"/>
          <w:sz w:val="24"/>
          <w:szCs w:val="24"/>
        </w:rPr>
        <w:lastRenderedPageBreak/>
        <w:t>5、其他服务内容</w:t>
      </w:r>
    </w:p>
    <w:p w:rsidR="00787F98" w:rsidRDefault="0008008B">
      <w:pPr>
        <w:pStyle w:val="a6"/>
        <w:wordWrap w:val="0"/>
        <w:spacing w:beforeAutospacing="0" w:afterAutospacing="0" w:line="360" w:lineRule="auto"/>
        <w:ind w:firstLineChars="200" w:firstLine="480"/>
        <w:outlineLvl w:val="3"/>
        <w:rPr>
          <w:rFonts w:ascii="宋体" w:hAnsi="宋体" w:cs="宋体"/>
        </w:rPr>
      </w:pPr>
      <w:r>
        <w:rPr>
          <w:rFonts w:ascii="宋体" w:hAnsi="宋体" w:cs="宋体" w:hint="eastAsia"/>
        </w:rPr>
        <w:t>5.1交通服务</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负责演练所需设备、仪器等物资的运送。</w:t>
      </w:r>
    </w:p>
    <w:p w:rsidR="00787F98" w:rsidRDefault="0008008B">
      <w:pPr>
        <w:pStyle w:val="a6"/>
        <w:wordWrap w:val="0"/>
        <w:spacing w:beforeAutospacing="0" w:afterAutospacing="0" w:line="360" w:lineRule="auto"/>
        <w:ind w:firstLineChars="200" w:firstLine="480"/>
        <w:outlineLvl w:val="3"/>
        <w:rPr>
          <w:rFonts w:ascii="宋体" w:hAnsi="宋体" w:cs="宋体"/>
        </w:rPr>
      </w:pPr>
      <w:r>
        <w:rPr>
          <w:rFonts w:ascii="宋体" w:hAnsi="宋体" w:cs="宋体" w:hint="eastAsia"/>
        </w:rPr>
        <w:t>5.2医疗及其他服务</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负责演练期间安保工作，提供防疫措施落实以及演练全程常用药品等配套基础医疗服务，确保演练过程中人、物的安全。</w:t>
      </w:r>
    </w:p>
    <w:p w:rsidR="00787F98" w:rsidRDefault="0008008B">
      <w:pPr>
        <w:pStyle w:val="a6"/>
        <w:wordWrap w:val="0"/>
        <w:spacing w:beforeAutospacing="0" w:afterAutospacing="0" w:line="360" w:lineRule="auto"/>
        <w:ind w:firstLineChars="200" w:firstLine="482"/>
        <w:outlineLvl w:val="2"/>
        <w:rPr>
          <w:rFonts w:ascii="宋体" w:hAnsi="宋体" w:cs="宋体"/>
        </w:rPr>
      </w:pPr>
      <w:r>
        <w:rPr>
          <w:rStyle w:val="a8"/>
          <w:rFonts w:ascii="宋体" w:hAnsi="宋体" w:cs="宋体" w:hint="eastAsia"/>
        </w:rPr>
        <w:t>6、服务标准</w:t>
      </w:r>
    </w:p>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6.1顺利组织完成</w:t>
      </w:r>
      <w:r w:rsidRPr="00A82E69">
        <w:rPr>
          <w:rFonts w:ascii="宋体" w:hAnsi="宋体" w:cs="宋体" w:hint="eastAsia"/>
          <w:bCs/>
        </w:rPr>
        <w:t>厦门市无线电管理局</w:t>
      </w:r>
      <w:r w:rsidR="00A82E69" w:rsidRPr="00AE07A9">
        <w:rPr>
          <w:rFonts w:ascii="宋体" w:hAnsi="宋体" w:cs="宋体" w:hint="eastAsia"/>
          <w:bCs/>
        </w:rPr>
        <w:t>无线电监测能力提升(监测技术演练)</w:t>
      </w:r>
      <w:r w:rsidR="00A82E69">
        <w:rPr>
          <w:rFonts w:ascii="宋体" w:hAnsi="宋体" w:cs="宋体" w:hint="eastAsia"/>
          <w:bCs/>
        </w:rPr>
        <w:t>工作</w:t>
      </w:r>
      <w:r>
        <w:rPr>
          <w:rFonts w:ascii="宋体" w:hAnsi="宋体" w:cs="宋体" w:hint="eastAsia"/>
        </w:rPr>
        <w:t>，并确保符合《全国无线电监测技术演练实施办法》（国无办函﹝2020﹞5号）要求。</w:t>
      </w:r>
    </w:p>
    <w:p w:rsidR="00787F98" w:rsidRDefault="0008008B">
      <w:pPr>
        <w:wordWrap w:val="0"/>
        <w:spacing w:line="360" w:lineRule="auto"/>
        <w:ind w:firstLineChars="200" w:firstLine="482"/>
        <w:outlineLvl w:val="2"/>
        <w:rPr>
          <w:rFonts w:ascii="宋体" w:hAnsi="宋体" w:cs="宋体"/>
          <w:kern w:val="0"/>
          <w:sz w:val="24"/>
          <w:szCs w:val="24"/>
        </w:rPr>
      </w:pPr>
      <w:r>
        <w:rPr>
          <w:rStyle w:val="a8"/>
          <w:rFonts w:ascii="宋体" w:hAnsi="宋体" w:cs="宋体" w:hint="eastAsia"/>
          <w:kern w:val="0"/>
          <w:sz w:val="24"/>
          <w:szCs w:val="24"/>
        </w:rPr>
        <w:t>7、其他要求</w:t>
      </w:r>
    </w:p>
    <w:p w:rsidR="00787F98" w:rsidRDefault="0008008B">
      <w:pPr>
        <w:pStyle w:val="Style3"/>
        <w:wordWrap w:val="0"/>
        <w:spacing w:line="360" w:lineRule="auto"/>
        <w:ind w:firstLine="482"/>
        <w:outlineLvl w:val="3"/>
        <w:rPr>
          <w:rFonts w:ascii="宋体" w:hAnsi="宋体" w:cs="宋体"/>
          <w:b/>
          <w:sz w:val="24"/>
        </w:rPr>
      </w:pPr>
      <w:r>
        <w:rPr>
          <w:rFonts w:ascii="宋体" w:hAnsi="宋体" w:cs="宋体" w:hint="eastAsia"/>
          <w:b/>
          <w:sz w:val="24"/>
        </w:rPr>
        <w:t>7.1成交供应商为履行</w:t>
      </w:r>
      <w:proofErr w:type="gramStart"/>
      <w:r>
        <w:rPr>
          <w:rFonts w:ascii="宋体" w:hAnsi="宋体" w:cs="宋体" w:hint="eastAsia"/>
          <w:b/>
          <w:sz w:val="24"/>
        </w:rPr>
        <w:t>本服务</w:t>
      </w:r>
      <w:proofErr w:type="gramEnd"/>
      <w:r>
        <w:rPr>
          <w:rFonts w:ascii="宋体" w:hAnsi="宋体" w:cs="宋体" w:hint="eastAsia"/>
          <w:b/>
          <w:sz w:val="24"/>
        </w:rPr>
        <w:t>项目所产生的所有费用均包含在采购文件及合同约定以内。</w:t>
      </w:r>
    </w:p>
    <w:p w:rsidR="00787F98" w:rsidRDefault="0008008B">
      <w:pPr>
        <w:pStyle w:val="Style3"/>
        <w:wordWrap w:val="0"/>
        <w:spacing w:line="360" w:lineRule="auto"/>
        <w:ind w:firstLine="482"/>
        <w:outlineLvl w:val="3"/>
        <w:rPr>
          <w:rFonts w:ascii="宋体" w:hAnsi="宋体" w:cs="宋体"/>
          <w:b/>
          <w:sz w:val="24"/>
        </w:rPr>
      </w:pPr>
      <w:r>
        <w:rPr>
          <w:rFonts w:ascii="宋体" w:hAnsi="宋体" w:cs="宋体" w:hint="eastAsia"/>
          <w:b/>
          <w:sz w:val="24"/>
        </w:rPr>
        <w:t>7.2技术演练设备清单</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11"/>
        <w:gridCol w:w="1614"/>
        <w:gridCol w:w="6291"/>
      </w:tblGrid>
      <w:tr w:rsidR="00787F98">
        <w:trPr>
          <w:jc w:val="center"/>
        </w:trPr>
        <w:tc>
          <w:tcPr>
            <w:tcW w:w="413" w:type="pct"/>
            <w:noWrap/>
            <w:vAlign w:val="center"/>
          </w:tcPr>
          <w:p w:rsidR="00787F98" w:rsidRDefault="0008008B">
            <w:pPr>
              <w:pStyle w:val="a6"/>
              <w:wordWrap w:val="0"/>
              <w:spacing w:beforeAutospacing="0" w:afterAutospacing="0" w:line="360" w:lineRule="auto"/>
              <w:jc w:val="center"/>
              <w:rPr>
                <w:rFonts w:ascii="宋体" w:hAnsi="宋体" w:cs="宋体"/>
              </w:rPr>
            </w:pPr>
            <w:r>
              <w:rPr>
                <w:rFonts w:ascii="宋体" w:hAnsi="宋体" w:cs="宋体" w:hint="eastAsia"/>
              </w:rPr>
              <w:t>序号</w:t>
            </w:r>
          </w:p>
        </w:tc>
        <w:tc>
          <w:tcPr>
            <w:tcW w:w="1032" w:type="pct"/>
            <w:noWrap/>
            <w:vAlign w:val="center"/>
          </w:tcPr>
          <w:p w:rsidR="00787F98" w:rsidRDefault="0008008B">
            <w:pPr>
              <w:pStyle w:val="a6"/>
              <w:wordWrap w:val="0"/>
              <w:spacing w:beforeAutospacing="0" w:afterAutospacing="0" w:line="360" w:lineRule="auto"/>
              <w:jc w:val="center"/>
              <w:rPr>
                <w:rFonts w:ascii="宋体" w:hAnsi="宋体" w:cs="宋体"/>
              </w:rPr>
            </w:pPr>
            <w:r>
              <w:rPr>
                <w:rFonts w:ascii="宋体" w:hAnsi="宋体" w:cs="宋体" w:hint="eastAsia"/>
              </w:rPr>
              <w:t>名称</w:t>
            </w:r>
          </w:p>
        </w:tc>
        <w:tc>
          <w:tcPr>
            <w:tcW w:w="3553" w:type="pct"/>
            <w:noWrap/>
            <w:vAlign w:val="center"/>
          </w:tcPr>
          <w:p w:rsidR="00787F98" w:rsidRDefault="0008008B">
            <w:pPr>
              <w:pStyle w:val="a6"/>
              <w:wordWrap w:val="0"/>
              <w:spacing w:beforeAutospacing="0" w:afterAutospacing="0" w:line="360" w:lineRule="auto"/>
              <w:jc w:val="center"/>
              <w:rPr>
                <w:rFonts w:ascii="宋体" w:hAnsi="宋体" w:cs="宋体"/>
              </w:rPr>
            </w:pPr>
            <w:r>
              <w:rPr>
                <w:rFonts w:ascii="宋体" w:hAnsi="宋体" w:cs="宋体" w:hint="eastAsia"/>
              </w:rPr>
              <w:t>描述</w:t>
            </w:r>
          </w:p>
        </w:tc>
      </w:tr>
      <w:tr w:rsidR="00787F98">
        <w:trPr>
          <w:jc w:val="center"/>
        </w:trPr>
        <w:tc>
          <w:tcPr>
            <w:tcW w:w="413" w:type="pct"/>
            <w:noWrap/>
            <w:vAlign w:val="center"/>
          </w:tcPr>
          <w:p w:rsidR="00787F98" w:rsidRDefault="0008008B">
            <w:pPr>
              <w:pStyle w:val="a6"/>
              <w:wordWrap w:val="0"/>
              <w:spacing w:beforeAutospacing="0" w:afterAutospacing="0" w:line="360" w:lineRule="auto"/>
              <w:jc w:val="center"/>
              <w:rPr>
                <w:rFonts w:ascii="宋体" w:hAnsi="宋体" w:cs="宋体"/>
              </w:rPr>
            </w:pPr>
            <w:r>
              <w:rPr>
                <w:rFonts w:ascii="宋体" w:hAnsi="宋体" w:cs="宋体" w:hint="eastAsia"/>
              </w:rPr>
              <w:t>7.2.1</w:t>
            </w:r>
          </w:p>
        </w:tc>
        <w:tc>
          <w:tcPr>
            <w:tcW w:w="1032" w:type="pct"/>
            <w:noWrap/>
            <w:vAlign w:val="center"/>
          </w:tcPr>
          <w:p w:rsidR="00787F98" w:rsidRDefault="0008008B">
            <w:pPr>
              <w:pStyle w:val="a6"/>
              <w:wordWrap w:val="0"/>
              <w:spacing w:beforeAutospacing="0" w:afterAutospacing="0" w:line="360" w:lineRule="auto"/>
              <w:jc w:val="center"/>
              <w:rPr>
                <w:rFonts w:ascii="宋体" w:hAnsi="宋体" w:cs="宋体"/>
              </w:rPr>
            </w:pPr>
            <w:r>
              <w:rPr>
                <w:rFonts w:ascii="宋体" w:hAnsi="宋体" w:cs="宋体" w:hint="eastAsia"/>
              </w:rPr>
              <w:t>超短波频段发射源</w:t>
            </w:r>
          </w:p>
        </w:tc>
        <w:tc>
          <w:tcPr>
            <w:tcW w:w="3553" w:type="pct"/>
            <w:noWrap/>
            <w:vAlign w:val="center"/>
          </w:tcPr>
          <w:p w:rsidR="00787F98" w:rsidRDefault="0008008B">
            <w:pPr>
              <w:pStyle w:val="a6"/>
              <w:wordWrap w:val="0"/>
              <w:spacing w:beforeAutospacing="0" w:afterAutospacing="0" w:line="360" w:lineRule="auto"/>
              <w:jc w:val="both"/>
              <w:rPr>
                <w:rFonts w:ascii="宋体" w:hAnsi="宋体" w:cs="宋体"/>
              </w:rPr>
            </w:pPr>
            <w:r>
              <w:rPr>
                <w:rFonts w:ascii="宋体" w:hAnsi="宋体" w:cs="宋体" w:hint="eastAsia"/>
              </w:rPr>
              <w:t>11个，用于徒步非法无线电信号源查找和无线电监测与信号分析科目</w:t>
            </w:r>
          </w:p>
        </w:tc>
      </w:tr>
      <w:tr w:rsidR="00787F98">
        <w:trPr>
          <w:jc w:val="center"/>
        </w:trPr>
        <w:tc>
          <w:tcPr>
            <w:tcW w:w="413" w:type="pct"/>
            <w:noWrap/>
            <w:vAlign w:val="center"/>
          </w:tcPr>
          <w:p w:rsidR="00787F98" w:rsidRDefault="0008008B">
            <w:pPr>
              <w:pStyle w:val="a6"/>
              <w:wordWrap w:val="0"/>
              <w:spacing w:beforeAutospacing="0" w:afterAutospacing="0" w:line="360" w:lineRule="auto"/>
              <w:jc w:val="center"/>
              <w:rPr>
                <w:rFonts w:ascii="宋体" w:hAnsi="宋体" w:cs="宋体"/>
              </w:rPr>
            </w:pPr>
            <w:r>
              <w:rPr>
                <w:rFonts w:ascii="宋体" w:hAnsi="宋体" w:cs="宋体" w:hint="eastAsia"/>
              </w:rPr>
              <w:t>7.2.2</w:t>
            </w:r>
          </w:p>
        </w:tc>
        <w:tc>
          <w:tcPr>
            <w:tcW w:w="1032" w:type="pct"/>
            <w:noWrap/>
            <w:vAlign w:val="center"/>
          </w:tcPr>
          <w:p w:rsidR="00787F98" w:rsidRDefault="0008008B">
            <w:pPr>
              <w:pStyle w:val="a6"/>
              <w:wordWrap w:val="0"/>
              <w:spacing w:beforeAutospacing="0" w:afterAutospacing="0" w:line="360" w:lineRule="auto"/>
              <w:jc w:val="center"/>
              <w:rPr>
                <w:rFonts w:ascii="宋体" w:hAnsi="宋体" w:cs="宋体"/>
              </w:rPr>
            </w:pPr>
            <w:r>
              <w:rPr>
                <w:rFonts w:ascii="宋体" w:hAnsi="宋体" w:cs="宋体" w:hint="eastAsia"/>
              </w:rPr>
              <w:t>高功率信号源</w:t>
            </w:r>
          </w:p>
        </w:tc>
        <w:tc>
          <w:tcPr>
            <w:tcW w:w="3553" w:type="pct"/>
            <w:noWrap/>
            <w:vAlign w:val="center"/>
          </w:tcPr>
          <w:p w:rsidR="00787F98" w:rsidRDefault="0008008B">
            <w:pPr>
              <w:pStyle w:val="a6"/>
              <w:wordWrap w:val="0"/>
              <w:spacing w:beforeAutospacing="0" w:afterAutospacing="0" w:line="360" w:lineRule="auto"/>
              <w:jc w:val="both"/>
              <w:rPr>
                <w:rFonts w:ascii="宋体" w:hAnsi="宋体" w:cs="宋体"/>
              </w:rPr>
            </w:pPr>
            <w:r>
              <w:rPr>
                <w:rFonts w:ascii="宋体" w:hAnsi="宋体" w:cs="宋体" w:hint="eastAsia"/>
              </w:rPr>
              <w:t>5个，用于非法信号排查科目</w:t>
            </w:r>
          </w:p>
        </w:tc>
      </w:tr>
      <w:tr w:rsidR="00787F98">
        <w:trPr>
          <w:jc w:val="center"/>
        </w:trPr>
        <w:tc>
          <w:tcPr>
            <w:tcW w:w="413" w:type="pct"/>
            <w:noWrap/>
            <w:vAlign w:val="center"/>
          </w:tcPr>
          <w:p w:rsidR="00787F98" w:rsidRDefault="0008008B">
            <w:pPr>
              <w:pStyle w:val="a6"/>
              <w:wordWrap w:val="0"/>
              <w:spacing w:beforeAutospacing="0" w:afterAutospacing="0" w:line="360" w:lineRule="auto"/>
              <w:jc w:val="center"/>
              <w:rPr>
                <w:rFonts w:ascii="宋体" w:hAnsi="宋体" w:cs="宋体"/>
              </w:rPr>
            </w:pPr>
            <w:r>
              <w:rPr>
                <w:rFonts w:ascii="宋体" w:hAnsi="宋体" w:cs="宋体" w:hint="eastAsia"/>
              </w:rPr>
              <w:t>7.2.3</w:t>
            </w:r>
          </w:p>
        </w:tc>
        <w:tc>
          <w:tcPr>
            <w:tcW w:w="1032" w:type="pct"/>
            <w:noWrap/>
            <w:vAlign w:val="center"/>
          </w:tcPr>
          <w:p w:rsidR="00787F98" w:rsidRDefault="0008008B">
            <w:pPr>
              <w:pStyle w:val="a6"/>
              <w:wordWrap w:val="0"/>
              <w:spacing w:beforeAutospacing="0" w:afterAutospacing="0" w:line="360" w:lineRule="auto"/>
              <w:jc w:val="center"/>
              <w:rPr>
                <w:rFonts w:ascii="宋体" w:hAnsi="宋体" w:cs="宋体"/>
              </w:rPr>
            </w:pPr>
            <w:r>
              <w:rPr>
                <w:rFonts w:ascii="宋体" w:hAnsi="宋体" w:cs="宋体" w:hint="eastAsia"/>
              </w:rPr>
              <w:t>卫星发射源</w:t>
            </w:r>
          </w:p>
        </w:tc>
        <w:tc>
          <w:tcPr>
            <w:tcW w:w="3553" w:type="pct"/>
            <w:noWrap/>
            <w:vAlign w:val="center"/>
          </w:tcPr>
          <w:p w:rsidR="00787F98" w:rsidRDefault="0008008B">
            <w:pPr>
              <w:pStyle w:val="a6"/>
              <w:wordWrap w:val="0"/>
              <w:spacing w:beforeAutospacing="0" w:afterAutospacing="0" w:line="360" w:lineRule="auto"/>
              <w:jc w:val="both"/>
              <w:rPr>
                <w:rFonts w:ascii="宋体" w:hAnsi="宋体" w:cs="宋体"/>
              </w:rPr>
            </w:pPr>
            <w:r>
              <w:rPr>
                <w:rFonts w:ascii="宋体" w:hAnsi="宋体" w:cs="宋体" w:hint="eastAsia"/>
              </w:rPr>
              <w:t>2个，用于短波及卫星干扰源查找科目</w:t>
            </w:r>
          </w:p>
        </w:tc>
      </w:tr>
      <w:tr w:rsidR="00787F98">
        <w:trPr>
          <w:jc w:val="center"/>
        </w:trPr>
        <w:tc>
          <w:tcPr>
            <w:tcW w:w="413" w:type="pct"/>
            <w:noWrap/>
            <w:vAlign w:val="center"/>
          </w:tcPr>
          <w:p w:rsidR="00787F98" w:rsidRDefault="0008008B">
            <w:pPr>
              <w:pStyle w:val="a6"/>
              <w:wordWrap w:val="0"/>
              <w:spacing w:beforeAutospacing="0" w:afterAutospacing="0" w:line="360" w:lineRule="auto"/>
              <w:jc w:val="center"/>
              <w:rPr>
                <w:rFonts w:ascii="宋体" w:hAnsi="宋体" w:cs="宋体"/>
              </w:rPr>
            </w:pPr>
            <w:r>
              <w:rPr>
                <w:rFonts w:ascii="宋体" w:hAnsi="宋体" w:cs="宋体" w:hint="eastAsia"/>
              </w:rPr>
              <w:t>7.2.4</w:t>
            </w:r>
          </w:p>
        </w:tc>
        <w:tc>
          <w:tcPr>
            <w:tcW w:w="1032" w:type="pct"/>
            <w:noWrap/>
            <w:vAlign w:val="center"/>
          </w:tcPr>
          <w:p w:rsidR="00787F98" w:rsidRDefault="0008008B">
            <w:pPr>
              <w:pStyle w:val="a6"/>
              <w:wordWrap w:val="0"/>
              <w:spacing w:beforeAutospacing="0" w:afterAutospacing="0" w:line="360" w:lineRule="auto"/>
              <w:jc w:val="center"/>
              <w:rPr>
                <w:rFonts w:ascii="宋体" w:hAnsi="宋体" w:cs="宋体"/>
              </w:rPr>
            </w:pPr>
            <w:r>
              <w:rPr>
                <w:rFonts w:ascii="宋体" w:hAnsi="宋体" w:cs="宋体" w:hint="eastAsia"/>
              </w:rPr>
              <w:t>短波频段发射源</w:t>
            </w:r>
          </w:p>
        </w:tc>
        <w:tc>
          <w:tcPr>
            <w:tcW w:w="3553" w:type="pct"/>
            <w:noWrap/>
            <w:vAlign w:val="center"/>
          </w:tcPr>
          <w:p w:rsidR="00787F98" w:rsidRDefault="0008008B">
            <w:pPr>
              <w:pStyle w:val="a6"/>
              <w:wordWrap w:val="0"/>
              <w:spacing w:beforeAutospacing="0" w:afterAutospacing="0" w:line="360" w:lineRule="auto"/>
              <w:jc w:val="both"/>
              <w:rPr>
                <w:rFonts w:ascii="宋体" w:hAnsi="宋体" w:cs="宋体"/>
              </w:rPr>
            </w:pPr>
            <w:r>
              <w:rPr>
                <w:rFonts w:ascii="宋体" w:hAnsi="宋体" w:cs="宋体" w:hint="eastAsia"/>
              </w:rPr>
              <w:t>2个，用于短波及卫星干扰源查找科目</w:t>
            </w:r>
          </w:p>
        </w:tc>
      </w:tr>
      <w:tr w:rsidR="00787F98">
        <w:trPr>
          <w:jc w:val="center"/>
        </w:trPr>
        <w:tc>
          <w:tcPr>
            <w:tcW w:w="413" w:type="pct"/>
            <w:noWrap/>
            <w:vAlign w:val="center"/>
          </w:tcPr>
          <w:p w:rsidR="00787F98" w:rsidRDefault="0008008B">
            <w:pPr>
              <w:pStyle w:val="a6"/>
              <w:wordWrap w:val="0"/>
              <w:spacing w:beforeAutospacing="0" w:afterAutospacing="0" w:line="360" w:lineRule="auto"/>
              <w:jc w:val="center"/>
              <w:rPr>
                <w:rFonts w:ascii="宋体" w:hAnsi="宋体" w:cs="宋体"/>
              </w:rPr>
            </w:pPr>
            <w:r>
              <w:rPr>
                <w:rFonts w:ascii="宋体" w:hAnsi="宋体" w:cs="宋体" w:hint="eastAsia"/>
              </w:rPr>
              <w:t>7.2.5</w:t>
            </w:r>
          </w:p>
        </w:tc>
        <w:tc>
          <w:tcPr>
            <w:tcW w:w="1032" w:type="pct"/>
            <w:noWrap/>
            <w:vAlign w:val="center"/>
          </w:tcPr>
          <w:p w:rsidR="00787F98" w:rsidRDefault="0008008B">
            <w:pPr>
              <w:pStyle w:val="a6"/>
              <w:wordWrap w:val="0"/>
              <w:spacing w:beforeAutospacing="0" w:afterAutospacing="0" w:line="360" w:lineRule="auto"/>
              <w:jc w:val="center"/>
              <w:rPr>
                <w:rFonts w:ascii="宋体" w:hAnsi="宋体" w:cs="宋体"/>
              </w:rPr>
            </w:pPr>
            <w:r>
              <w:rPr>
                <w:rFonts w:ascii="宋体" w:hAnsi="宋体" w:cs="宋体" w:hint="eastAsia"/>
              </w:rPr>
              <w:t>便携式监测设备</w:t>
            </w:r>
          </w:p>
        </w:tc>
        <w:tc>
          <w:tcPr>
            <w:tcW w:w="3553" w:type="pct"/>
            <w:noWrap/>
            <w:vAlign w:val="center"/>
          </w:tcPr>
          <w:p w:rsidR="00787F98" w:rsidRDefault="0008008B">
            <w:pPr>
              <w:pStyle w:val="a6"/>
              <w:wordWrap w:val="0"/>
              <w:spacing w:beforeAutospacing="0" w:afterAutospacing="0" w:line="360" w:lineRule="auto"/>
              <w:jc w:val="both"/>
              <w:rPr>
                <w:rFonts w:ascii="宋体" w:hAnsi="宋体" w:cs="宋体"/>
              </w:rPr>
            </w:pPr>
            <w:r>
              <w:rPr>
                <w:rFonts w:ascii="宋体" w:hAnsi="宋体" w:cs="宋体" w:hint="eastAsia"/>
              </w:rPr>
              <w:t>2套，监测信号源工作情况</w:t>
            </w:r>
          </w:p>
        </w:tc>
      </w:tr>
      <w:tr w:rsidR="00787F98">
        <w:trPr>
          <w:jc w:val="center"/>
        </w:trPr>
        <w:tc>
          <w:tcPr>
            <w:tcW w:w="413" w:type="pct"/>
            <w:noWrap/>
            <w:vAlign w:val="center"/>
          </w:tcPr>
          <w:p w:rsidR="00787F98" w:rsidRDefault="0008008B">
            <w:pPr>
              <w:pStyle w:val="a6"/>
              <w:wordWrap w:val="0"/>
              <w:spacing w:beforeAutospacing="0" w:afterAutospacing="0" w:line="360" w:lineRule="auto"/>
              <w:jc w:val="center"/>
              <w:rPr>
                <w:rFonts w:ascii="宋体" w:hAnsi="宋体" w:cs="宋体"/>
              </w:rPr>
            </w:pPr>
            <w:r>
              <w:rPr>
                <w:rFonts w:ascii="宋体" w:hAnsi="宋体" w:cs="宋体" w:hint="eastAsia"/>
              </w:rPr>
              <w:t>7.2.6</w:t>
            </w:r>
          </w:p>
        </w:tc>
        <w:tc>
          <w:tcPr>
            <w:tcW w:w="1032" w:type="pct"/>
            <w:noWrap/>
            <w:vAlign w:val="center"/>
          </w:tcPr>
          <w:p w:rsidR="00787F98" w:rsidRDefault="0008008B">
            <w:pPr>
              <w:pStyle w:val="a6"/>
              <w:wordWrap w:val="0"/>
              <w:spacing w:beforeAutospacing="0" w:afterAutospacing="0" w:line="360" w:lineRule="auto"/>
              <w:jc w:val="center"/>
              <w:rPr>
                <w:rFonts w:ascii="宋体" w:hAnsi="宋体" w:cs="宋体"/>
              </w:rPr>
            </w:pPr>
            <w:r>
              <w:rPr>
                <w:rFonts w:ascii="宋体" w:hAnsi="宋体" w:cs="宋体" w:hint="eastAsia"/>
              </w:rPr>
              <w:t>对讲机</w:t>
            </w:r>
          </w:p>
        </w:tc>
        <w:tc>
          <w:tcPr>
            <w:tcW w:w="3553" w:type="pct"/>
            <w:noWrap/>
            <w:vAlign w:val="center"/>
          </w:tcPr>
          <w:p w:rsidR="00787F98" w:rsidRDefault="0008008B">
            <w:pPr>
              <w:pStyle w:val="a6"/>
              <w:wordWrap w:val="0"/>
              <w:spacing w:beforeAutospacing="0" w:afterAutospacing="0" w:line="360" w:lineRule="auto"/>
              <w:jc w:val="both"/>
              <w:rPr>
                <w:rFonts w:ascii="宋体" w:hAnsi="宋体" w:cs="宋体"/>
              </w:rPr>
            </w:pPr>
            <w:r>
              <w:rPr>
                <w:rFonts w:ascii="宋体" w:hAnsi="宋体" w:cs="宋体" w:hint="eastAsia"/>
              </w:rPr>
              <w:t>6套，对对讲机进行编辑分组，分为指挥部、工作组、裁判组和领队组等</w:t>
            </w:r>
          </w:p>
        </w:tc>
      </w:tr>
      <w:tr w:rsidR="00787F98">
        <w:trPr>
          <w:jc w:val="center"/>
        </w:trPr>
        <w:tc>
          <w:tcPr>
            <w:tcW w:w="413" w:type="pct"/>
            <w:noWrap/>
            <w:vAlign w:val="center"/>
          </w:tcPr>
          <w:p w:rsidR="00787F98" w:rsidRDefault="0008008B">
            <w:pPr>
              <w:pStyle w:val="a6"/>
              <w:wordWrap w:val="0"/>
              <w:spacing w:beforeAutospacing="0" w:afterAutospacing="0" w:line="360" w:lineRule="auto"/>
              <w:jc w:val="center"/>
              <w:rPr>
                <w:rFonts w:ascii="宋体" w:hAnsi="宋体" w:cs="宋体"/>
              </w:rPr>
            </w:pPr>
            <w:r>
              <w:rPr>
                <w:rFonts w:ascii="宋体" w:hAnsi="宋体" w:cs="宋体" w:hint="eastAsia"/>
              </w:rPr>
              <w:t>7.</w:t>
            </w:r>
            <w:r>
              <w:rPr>
                <w:rFonts w:ascii="宋体" w:hAnsi="宋体" w:cs="宋体" w:hint="eastAsia"/>
              </w:rPr>
              <w:lastRenderedPageBreak/>
              <w:t>2.7</w:t>
            </w:r>
          </w:p>
        </w:tc>
        <w:tc>
          <w:tcPr>
            <w:tcW w:w="1032" w:type="pct"/>
            <w:noWrap/>
            <w:vAlign w:val="center"/>
          </w:tcPr>
          <w:p w:rsidR="00787F98" w:rsidRDefault="0008008B">
            <w:pPr>
              <w:pStyle w:val="a6"/>
              <w:wordWrap w:val="0"/>
              <w:spacing w:beforeAutospacing="0" w:afterAutospacing="0" w:line="360" w:lineRule="auto"/>
              <w:jc w:val="center"/>
              <w:rPr>
                <w:rFonts w:ascii="宋体" w:hAnsi="宋体" w:cs="宋体"/>
              </w:rPr>
            </w:pPr>
            <w:r>
              <w:rPr>
                <w:rFonts w:ascii="宋体" w:hAnsi="宋体" w:cs="宋体" w:hint="eastAsia"/>
              </w:rPr>
              <w:lastRenderedPageBreak/>
              <w:t>演练秩序册</w:t>
            </w:r>
          </w:p>
        </w:tc>
        <w:tc>
          <w:tcPr>
            <w:tcW w:w="3553" w:type="pct"/>
            <w:noWrap/>
            <w:vAlign w:val="center"/>
          </w:tcPr>
          <w:p w:rsidR="00787F98" w:rsidRDefault="0008008B">
            <w:pPr>
              <w:pStyle w:val="a6"/>
              <w:wordWrap w:val="0"/>
              <w:spacing w:beforeAutospacing="0" w:afterAutospacing="0" w:line="360" w:lineRule="auto"/>
              <w:jc w:val="both"/>
              <w:rPr>
                <w:rFonts w:ascii="宋体" w:hAnsi="宋体" w:cs="宋体"/>
              </w:rPr>
            </w:pPr>
            <w:r>
              <w:rPr>
                <w:rFonts w:ascii="宋体" w:hAnsi="宋体" w:cs="宋体" w:hint="eastAsia"/>
              </w:rPr>
              <w:t>参加人员每人1份，内容应包括演练时间安排、食宿安排、</w:t>
            </w:r>
            <w:r>
              <w:rPr>
                <w:rFonts w:ascii="宋体" w:hAnsi="宋体" w:cs="宋体" w:hint="eastAsia"/>
              </w:rPr>
              <w:lastRenderedPageBreak/>
              <w:t>演练须知及相关会务组联系人联系方式等内容。</w:t>
            </w:r>
          </w:p>
        </w:tc>
      </w:tr>
      <w:tr w:rsidR="00787F98">
        <w:trPr>
          <w:jc w:val="center"/>
        </w:trPr>
        <w:tc>
          <w:tcPr>
            <w:tcW w:w="413" w:type="pct"/>
            <w:noWrap/>
            <w:vAlign w:val="center"/>
          </w:tcPr>
          <w:p w:rsidR="00787F98" w:rsidRDefault="0008008B">
            <w:pPr>
              <w:pStyle w:val="a6"/>
              <w:wordWrap w:val="0"/>
              <w:spacing w:beforeAutospacing="0" w:afterAutospacing="0" w:line="360" w:lineRule="auto"/>
              <w:jc w:val="center"/>
              <w:rPr>
                <w:rFonts w:ascii="宋体" w:hAnsi="宋体" w:cs="宋体"/>
              </w:rPr>
            </w:pPr>
            <w:r>
              <w:rPr>
                <w:rFonts w:ascii="宋体" w:hAnsi="宋体" w:cs="宋体" w:hint="eastAsia"/>
              </w:rPr>
              <w:lastRenderedPageBreak/>
              <w:t>7.2.8</w:t>
            </w:r>
          </w:p>
        </w:tc>
        <w:tc>
          <w:tcPr>
            <w:tcW w:w="1032" w:type="pct"/>
            <w:noWrap/>
            <w:vAlign w:val="center"/>
          </w:tcPr>
          <w:p w:rsidR="00787F98" w:rsidRDefault="0008008B">
            <w:pPr>
              <w:pStyle w:val="a6"/>
              <w:wordWrap w:val="0"/>
              <w:spacing w:beforeAutospacing="0" w:afterAutospacing="0" w:line="360" w:lineRule="auto"/>
              <w:jc w:val="center"/>
              <w:rPr>
                <w:rFonts w:ascii="宋体" w:hAnsi="宋体" w:cs="宋体"/>
              </w:rPr>
            </w:pPr>
            <w:r>
              <w:rPr>
                <w:rFonts w:ascii="宋体" w:hAnsi="宋体" w:cs="宋体" w:hint="eastAsia"/>
              </w:rPr>
              <w:t>裁判员工作手册</w:t>
            </w:r>
          </w:p>
        </w:tc>
        <w:tc>
          <w:tcPr>
            <w:tcW w:w="3553" w:type="pct"/>
            <w:noWrap/>
            <w:vAlign w:val="center"/>
          </w:tcPr>
          <w:p w:rsidR="00787F98" w:rsidRDefault="0008008B">
            <w:pPr>
              <w:pStyle w:val="a6"/>
              <w:wordWrap w:val="0"/>
              <w:spacing w:beforeAutospacing="0" w:afterAutospacing="0" w:line="360" w:lineRule="auto"/>
              <w:jc w:val="both"/>
              <w:rPr>
                <w:rFonts w:ascii="宋体" w:hAnsi="宋体" w:cs="宋体"/>
              </w:rPr>
            </w:pPr>
            <w:r>
              <w:rPr>
                <w:rFonts w:ascii="宋体" w:hAnsi="宋体" w:cs="宋体" w:hint="eastAsia"/>
              </w:rPr>
              <w:t>裁判团队每人一份，内容包括裁判员具体分工及相应的时间安排。</w:t>
            </w:r>
          </w:p>
        </w:tc>
      </w:tr>
      <w:tr w:rsidR="00787F98">
        <w:trPr>
          <w:jc w:val="center"/>
        </w:trPr>
        <w:tc>
          <w:tcPr>
            <w:tcW w:w="413" w:type="pct"/>
            <w:noWrap/>
            <w:vAlign w:val="center"/>
          </w:tcPr>
          <w:p w:rsidR="00787F98" w:rsidRDefault="0008008B">
            <w:pPr>
              <w:pStyle w:val="a6"/>
              <w:wordWrap w:val="0"/>
              <w:spacing w:beforeAutospacing="0" w:afterAutospacing="0" w:line="360" w:lineRule="auto"/>
              <w:jc w:val="center"/>
              <w:rPr>
                <w:rFonts w:ascii="宋体" w:hAnsi="宋体" w:cs="宋体"/>
              </w:rPr>
            </w:pPr>
            <w:r>
              <w:rPr>
                <w:rFonts w:ascii="宋体" w:hAnsi="宋体" w:cs="宋体" w:hint="eastAsia"/>
              </w:rPr>
              <w:t>7.2.9</w:t>
            </w:r>
          </w:p>
        </w:tc>
        <w:tc>
          <w:tcPr>
            <w:tcW w:w="1032" w:type="pct"/>
            <w:noWrap/>
            <w:vAlign w:val="center"/>
          </w:tcPr>
          <w:p w:rsidR="00787F98" w:rsidRDefault="0008008B">
            <w:pPr>
              <w:pStyle w:val="a6"/>
              <w:wordWrap w:val="0"/>
              <w:spacing w:beforeAutospacing="0" w:afterAutospacing="0" w:line="360" w:lineRule="auto"/>
              <w:jc w:val="center"/>
              <w:rPr>
                <w:rFonts w:ascii="宋体" w:hAnsi="宋体" w:cs="宋体"/>
              </w:rPr>
            </w:pPr>
            <w:r>
              <w:rPr>
                <w:rFonts w:ascii="宋体" w:hAnsi="宋体" w:cs="宋体" w:hint="eastAsia"/>
              </w:rPr>
              <w:t>打印机、订书机、写字板等</w:t>
            </w:r>
          </w:p>
        </w:tc>
        <w:tc>
          <w:tcPr>
            <w:tcW w:w="3553" w:type="pct"/>
            <w:noWrap/>
            <w:vAlign w:val="center"/>
          </w:tcPr>
          <w:p w:rsidR="00787F98" w:rsidRDefault="0008008B">
            <w:pPr>
              <w:pStyle w:val="a6"/>
              <w:wordWrap w:val="0"/>
              <w:spacing w:beforeAutospacing="0" w:afterAutospacing="0" w:line="360" w:lineRule="auto"/>
              <w:jc w:val="both"/>
              <w:rPr>
                <w:rFonts w:ascii="宋体" w:hAnsi="宋体" w:cs="宋体"/>
              </w:rPr>
            </w:pPr>
            <w:r>
              <w:rPr>
                <w:rFonts w:ascii="宋体" w:hAnsi="宋体" w:cs="宋体" w:hint="eastAsia"/>
              </w:rPr>
              <w:t>不少于1套（至少包含2台打印机、2个订书机、2盒签字笔、10个写字板及档案袋）</w:t>
            </w:r>
          </w:p>
        </w:tc>
      </w:tr>
      <w:tr w:rsidR="00787F98">
        <w:trPr>
          <w:jc w:val="center"/>
        </w:trPr>
        <w:tc>
          <w:tcPr>
            <w:tcW w:w="413" w:type="pct"/>
            <w:noWrap/>
            <w:vAlign w:val="center"/>
          </w:tcPr>
          <w:p w:rsidR="00787F98" w:rsidRDefault="0008008B">
            <w:pPr>
              <w:pStyle w:val="a6"/>
              <w:wordWrap w:val="0"/>
              <w:spacing w:beforeAutospacing="0" w:afterAutospacing="0" w:line="360" w:lineRule="auto"/>
              <w:jc w:val="center"/>
              <w:rPr>
                <w:rFonts w:ascii="宋体" w:hAnsi="宋体" w:cs="宋体"/>
              </w:rPr>
            </w:pPr>
            <w:r>
              <w:rPr>
                <w:rFonts w:ascii="宋体" w:hAnsi="宋体" w:cs="宋体" w:hint="eastAsia"/>
              </w:rPr>
              <w:t>7.2.10</w:t>
            </w:r>
          </w:p>
        </w:tc>
        <w:tc>
          <w:tcPr>
            <w:tcW w:w="1032" w:type="pct"/>
            <w:noWrap/>
            <w:vAlign w:val="center"/>
          </w:tcPr>
          <w:p w:rsidR="00787F98" w:rsidRDefault="0008008B">
            <w:pPr>
              <w:pStyle w:val="a6"/>
              <w:wordWrap w:val="0"/>
              <w:spacing w:beforeAutospacing="0" w:afterAutospacing="0" w:line="360" w:lineRule="auto"/>
              <w:jc w:val="center"/>
              <w:rPr>
                <w:rFonts w:ascii="宋体" w:hAnsi="宋体" w:cs="宋体"/>
              </w:rPr>
            </w:pPr>
            <w:r>
              <w:rPr>
                <w:rFonts w:ascii="宋体" w:hAnsi="宋体" w:cs="宋体" w:hint="eastAsia"/>
              </w:rPr>
              <w:t>医疗箱</w:t>
            </w:r>
          </w:p>
        </w:tc>
        <w:tc>
          <w:tcPr>
            <w:tcW w:w="3553" w:type="pct"/>
            <w:noWrap/>
            <w:vAlign w:val="center"/>
          </w:tcPr>
          <w:p w:rsidR="00787F98" w:rsidRDefault="0008008B">
            <w:pPr>
              <w:pStyle w:val="a6"/>
              <w:wordWrap w:val="0"/>
              <w:spacing w:beforeAutospacing="0" w:afterAutospacing="0" w:line="360" w:lineRule="auto"/>
              <w:jc w:val="both"/>
              <w:rPr>
                <w:rFonts w:ascii="宋体" w:hAnsi="宋体" w:cs="宋体"/>
              </w:rPr>
            </w:pPr>
            <w:r>
              <w:rPr>
                <w:rFonts w:ascii="宋体" w:hAnsi="宋体" w:cs="宋体" w:hint="eastAsia"/>
              </w:rPr>
              <w:t>1个，提供演练全程常用药品（心脏病、高血压、创伤药、防暑药、伤风感冒药等现场所需的药品）</w:t>
            </w:r>
          </w:p>
        </w:tc>
      </w:tr>
    </w:tbl>
    <w:p w:rsidR="00787F98" w:rsidRDefault="0008008B">
      <w:pPr>
        <w:pStyle w:val="a6"/>
        <w:wordWrap w:val="0"/>
        <w:spacing w:beforeAutospacing="0" w:afterAutospacing="0" w:line="360" w:lineRule="auto"/>
        <w:ind w:firstLineChars="200" w:firstLine="480"/>
        <w:rPr>
          <w:rFonts w:ascii="宋体" w:hAnsi="宋体" w:cs="宋体"/>
        </w:rPr>
      </w:pPr>
      <w:r>
        <w:rPr>
          <w:rFonts w:ascii="宋体" w:hAnsi="宋体" w:cs="宋体" w:hint="eastAsia"/>
        </w:rPr>
        <w:t>备注：为履行服务所需，投标人须提供包括但不限于上述清单列明的内容，实际服务过程中可能增加的内容，投标人根据自身经验，充分预估后并包含在投标总价中。</w:t>
      </w:r>
    </w:p>
    <w:p w:rsidR="00787F98" w:rsidRDefault="0008008B">
      <w:pPr>
        <w:pStyle w:val="Style3"/>
        <w:wordWrap w:val="0"/>
        <w:spacing w:line="360" w:lineRule="auto"/>
        <w:ind w:firstLine="482"/>
        <w:outlineLvl w:val="3"/>
        <w:rPr>
          <w:rFonts w:ascii="宋体" w:hAnsi="宋体" w:cs="宋体"/>
          <w:b/>
          <w:sz w:val="24"/>
        </w:rPr>
      </w:pPr>
      <w:r>
        <w:rPr>
          <w:rFonts w:ascii="宋体" w:hAnsi="宋体" w:cs="宋体" w:hint="eastAsia"/>
          <w:b/>
          <w:sz w:val="24"/>
        </w:rPr>
        <w:t>7.3演练人员和时间安排</w:t>
      </w:r>
    </w:p>
    <w:p w:rsidR="00787F98" w:rsidRDefault="0008008B">
      <w:pPr>
        <w:pStyle w:val="Style3"/>
        <w:wordWrap w:val="0"/>
        <w:spacing w:line="360" w:lineRule="auto"/>
        <w:ind w:firstLine="480"/>
        <w:rPr>
          <w:rFonts w:ascii="宋体" w:hAnsi="宋体" w:cs="宋体"/>
          <w:sz w:val="24"/>
        </w:rPr>
      </w:pPr>
      <w:r>
        <w:rPr>
          <w:rFonts w:ascii="宋体" w:hAnsi="宋体" w:cs="宋体" w:hint="eastAsia"/>
          <w:sz w:val="24"/>
        </w:rPr>
        <w:t>7.3.1合同签订6个月内，经双方确认选址场地和执行方案后，集中安排一次为期3天的演练活动，内容包含非法信号排查、短波及卫星干扰源查找、徒步信号源查找和基于无人机平台的干扰源监测定位等科目。甲方安排不多于12人全程参与演练活动。</w:t>
      </w:r>
    </w:p>
    <w:p w:rsidR="00787F98" w:rsidRDefault="0008008B">
      <w:pPr>
        <w:pStyle w:val="Style3"/>
        <w:wordWrap w:val="0"/>
        <w:spacing w:line="360" w:lineRule="auto"/>
        <w:ind w:firstLine="482"/>
        <w:outlineLvl w:val="3"/>
        <w:rPr>
          <w:rFonts w:ascii="宋体" w:hAnsi="宋体" w:cs="宋体"/>
          <w:b/>
          <w:sz w:val="24"/>
        </w:rPr>
      </w:pPr>
      <w:r>
        <w:rPr>
          <w:rFonts w:ascii="宋体" w:hAnsi="宋体" w:cs="宋体" w:hint="eastAsia"/>
          <w:b/>
          <w:sz w:val="24"/>
        </w:rPr>
        <w:t>7.4其他费用</w:t>
      </w:r>
    </w:p>
    <w:p w:rsidR="00787F98" w:rsidRDefault="0008008B">
      <w:pPr>
        <w:pStyle w:val="Style3"/>
        <w:wordWrap w:val="0"/>
        <w:spacing w:line="360" w:lineRule="auto"/>
        <w:ind w:firstLine="480"/>
        <w:rPr>
          <w:rFonts w:ascii="宋体" w:hAnsi="宋体" w:cs="宋体"/>
          <w:sz w:val="24"/>
        </w:rPr>
      </w:pPr>
      <w:r>
        <w:rPr>
          <w:rFonts w:ascii="宋体" w:hAnsi="宋体" w:cs="宋体" w:hint="eastAsia"/>
          <w:sz w:val="24"/>
        </w:rPr>
        <w:t>采购人参与演练培训人员的往返交通费不纳入本次服务采购范围。</w:t>
      </w:r>
      <w:bookmarkStart w:id="0" w:name="_GoBack"/>
      <w:bookmarkEnd w:id="0"/>
    </w:p>
    <w:sectPr w:rsidR="00787F98" w:rsidSect="00787F9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9BC" w:rsidRDefault="008219BC" w:rsidP="00BB63CF">
      <w:r>
        <w:separator/>
      </w:r>
    </w:p>
  </w:endnote>
  <w:endnote w:type="continuationSeparator" w:id="1">
    <w:p w:rsidR="008219BC" w:rsidRDefault="008219BC" w:rsidP="00BB63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9BC" w:rsidRDefault="008219BC" w:rsidP="00BB63CF">
      <w:r>
        <w:separator/>
      </w:r>
    </w:p>
  </w:footnote>
  <w:footnote w:type="continuationSeparator" w:id="1">
    <w:p w:rsidR="008219BC" w:rsidRDefault="008219BC" w:rsidP="00BB63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c1NTdjYmM1ZmE1MDFhNWUwNzVkOTg2NGEwYzU0MWQifQ=="/>
  </w:docVars>
  <w:rsids>
    <w:rsidRoot w:val="00D33BB0"/>
    <w:rsid w:val="00014307"/>
    <w:rsid w:val="000200BF"/>
    <w:rsid w:val="000414F9"/>
    <w:rsid w:val="0008008B"/>
    <w:rsid w:val="00084646"/>
    <w:rsid w:val="000924FB"/>
    <w:rsid w:val="000B4EC6"/>
    <w:rsid w:val="000C30E2"/>
    <w:rsid w:val="000D4186"/>
    <w:rsid w:val="000F0426"/>
    <w:rsid w:val="00103955"/>
    <w:rsid w:val="001040A3"/>
    <w:rsid w:val="00135743"/>
    <w:rsid w:val="00135CFB"/>
    <w:rsid w:val="0014791D"/>
    <w:rsid w:val="001559F8"/>
    <w:rsid w:val="001B2F02"/>
    <w:rsid w:val="001C7BE2"/>
    <w:rsid w:val="001D302A"/>
    <w:rsid w:val="00211300"/>
    <w:rsid w:val="00212385"/>
    <w:rsid w:val="002277FD"/>
    <w:rsid w:val="00253915"/>
    <w:rsid w:val="00266019"/>
    <w:rsid w:val="002C2176"/>
    <w:rsid w:val="00361993"/>
    <w:rsid w:val="00364D70"/>
    <w:rsid w:val="003C2BB5"/>
    <w:rsid w:val="003C4573"/>
    <w:rsid w:val="004038A8"/>
    <w:rsid w:val="00403D30"/>
    <w:rsid w:val="00422A67"/>
    <w:rsid w:val="00425757"/>
    <w:rsid w:val="00431A3F"/>
    <w:rsid w:val="00450BD8"/>
    <w:rsid w:val="00461735"/>
    <w:rsid w:val="00484A1A"/>
    <w:rsid w:val="004A59F9"/>
    <w:rsid w:val="004A6DDD"/>
    <w:rsid w:val="004A7756"/>
    <w:rsid w:val="004B59DC"/>
    <w:rsid w:val="004E6EDE"/>
    <w:rsid w:val="004F6D52"/>
    <w:rsid w:val="00505DB3"/>
    <w:rsid w:val="00574C44"/>
    <w:rsid w:val="00581A73"/>
    <w:rsid w:val="005A282A"/>
    <w:rsid w:val="005A59F5"/>
    <w:rsid w:val="005A7E1D"/>
    <w:rsid w:val="005C08A3"/>
    <w:rsid w:val="005F051E"/>
    <w:rsid w:val="00670ED3"/>
    <w:rsid w:val="006758F7"/>
    <w:rsid w:val="00676674"/>
    <w:rsid w:val="006966AF"/>
    <w:rsid w:val="006A07C5"/>
    <w:rsid w:val="006C0820"/>
    <w:rsid w:val="006C4533"/>
    <w:rsid w:val="006D1714"/>
    <w:rsid w:val="00705DC5"/>
    <w:rsid w:val="00787F98"/>
    <w:rsid w:val="00790409"/>
    <w:rsid w:val="007A095F"/>
    <w:rsid w:val="007D2BA9"/>
    <w:rsid w:val="007D5170"/>
    <w:rsid w:val="007F7BEE"/>
    <w:rsid w:val="00816868"/>
    <w:rsid w:val="008219BC"/>
    <w:rsid w:val="00833125"/>
    <w:rsid w:val="00840CCE"/>
    <w:rsid w:val="008635E2"/>
    <w:rsid w:val="00871033"/>
    <w:rsid w:val="008845D5"/>
    <w:rsid w:val="00890B79"/>
    <w:rsid w:val="00894361"/>
    <w:rsid w:val="00910CBB"/>
    <w:rsid w:val="0094203A"/>
    <w:rsid w:val="009716FF"/>
    <w:rsid w:val="00997E68"/>
    <w:rsid w:val="009A6EA1"/>
    <w:rsid w:val="00A01D6A"/>
    <w:rsid w:val="00A165EA"/>
    <w:rsid w:val="00A82E69"/>
    <w:rsid w:val="00AC4174"/>
    <w:rsid w:val="00AE07A9"/>
    <w:rsid w:val="00AF30CF"/>
    <w:rsid w:val="00B11FB9"/>
    <w:rsid w:val="00B61BFF"/>
    <w:rsid w:val="00B70CE4"/>
    <w:rsid w:val="00B91F44"/>
    <w:rsid w:val="00BB63CF"/>
    <w:rsid w:val="00BB7B2F"/>
    <w:rsid w:val="00C2249A"/>
    <w:rsid w:val="00CB0C76"/>
    <w:rsid w:val="00CE36ED"/>
    <w:rsid w:val="00D16F31"/>
    <w:rsid w:val="00D33BB0"/>
    <w:rsid w:val="00D41999"/>
    <w:rsid w:val="00DA4EEE"/>
    <w:rsid w:val="00DA50E7"/>
    <w:rsid w:val="00DC1496"/>
    <w:rsid w:val="00DC7884"/>
    <w:rsid w:val="00DE667D"/>
    <w:rsid w:val="00DF1FF1"/>
    <w:rsid w:val="00E34915"/>
    <w:rsid w:val="00E53666"/>
    <w:rsid w:val="00E64AC6"/>
    <w:rsid w:val="00E74DD2"/>
    <w:rsid w:val="00EA7191"/>
    <w:rsid w:val="00ED3891"/>
    <w:rsid w:val="00EE5442"/>
    <w:rsid w:val="00EE62B2"/>
    <w:rsid w:val="00F05F58"/>
    <w:rsid w:val="00F72301"/>
    <w:rsid w:val="00F8588C"/>
    <w:rsid w:val="00F94057"/>
    <w:rsid w:val="00FC6732"/>
    <w:rsid w:val="00FE24C9"/>
    <w:rsid w:val="026337D1"/>
    <w:rsid w:val="02834CB7"/>
    <w:rsid w:val="038645B3"/>
    <w:rsid w:val="04D9682E"/>
    <w:rsid w:val="065B0A0F"/>
    <w:rsid w:val="0CCF40D6"/>
    <w:rsid w:val="0CF32576"/>
    <w:rsid w:val="0DF447F8"/>
    <w:rsid w:val="0E6E59F3"/>
    <w:rsid w:val="107C5A41"/>
    <w:rsid w:val="134B3D4B"/>
    <w:rsid w:val="14144432"/>
    <w:rsid w:val="145C7FB0"/>
    <w:rsid w:val="161D6DBF"/>
    <w:rsid w:val="169831BA"/>
    <w:rsid w:val="187C210F"/>
    <w:rsid w:val="1883724E"/>
    <w:rsid w:val="190A17F9"/>
    <w:rsid w:val="1A623F06"/>
    <w:rsid w:val="1AE466E3"/>
    <w:rsid w:val="1C321CE3"/>
    <w:rsid w:val="1D221193"/>
    <w:rsid w:val="1D5A6EC0"/>
    <w:rsid w:val="1D7C51E1"/>
    <w:rsid w:val="1F8A4FBC"/>
    <w:rsid w:val="20CF1592"/>
    <w:rsid w:val="210D6215"/>
    <w:rsid w:val="22AC0867"/>
    <w:rsid w:val="23292AE9"/>
    <w:rsid w:val="24B12ABC"/>
    <w:rsid w:val="24E00741"/>
    <w:rsid w:val="275723EA"/>
    <w:rsid w:val="28796727"/>
    <w:rsid w:val="28942A08"/>
    <w:rsid w:val="296E0522"/>
    <w:rsid w:val="2B426F5B"/>
    <w:rsid w:val="2DBE22D5"/>
    <w:rsid w:val="33737CBA"/>
    <w:rsid w:val="33E74AB9"/>
    <w:rsid w:val="361C55FE"/>
    <w:rsid w:val="36C60BF1"/>
    <w:rsid w:val="36F5685E"/>
    <w:rsid w:val="37B8237A"/>
    <w:rsid w:val="37BE2D67"/>
    <w:rsid w:val="385D5A7C"/>
    <w:rsid w:val="38966328"/>
    <w:rsid w:val="3A5515C3"/>
    <w:rsid w:val="3AA32C42"/>
    <w:rsid w:val="3C642299"/>
    <w:rsid w:val="3F1A6AB8"/>
    <w:rsid w:val="3F6211A5"/>
    <w:rsid w:val="3FD2313A"/>
    <w:rsid w:val="416E4652"/>
    <w:rsid w:val="41E20923"/>
    <w:rsid w:val="423F0752"/>
    <w:rsid w:val="42A44D37"/>
    <w:rsid w:val="439827F0"/>
    <w:rsid w:val="45831624"/>
    <w:rsid w:val="46340F2E"/>
    <w:rsid w:val="469A2026"/>
    <w:rsid w:val="481B52D3"/>
    <w:rsid w:val="4ADC59D8"/>
    <w:rsid w:val="4AE7656F"/>
    <w:rsid w:val="4D653B6C"/>
    <w:rsid w:val="4F0A6CD0"/>
    <w:rsid w:val="50680222"/>
    <w:rsid w:val="50AD3DB7"/>
    <w:rsid w:val="50B12728"/>
    <w:rsid w:val="51636DFF"/>
    <w:rsid w:val="51A55A26"/>
    <w:rsid w:val="534926A9"/>
    <w:rsid w:val="56250D86"/>
    <w:rsid w:val="592E21E6"/>
    <w:rsid w:val="59DF7AE0"/>
    <w:rsid w:val="5A9B36C9"/>
    <w:rsid w:val="600A3329"/>
    <w:rsid w:val="6428782A"/>
    <w:rsid w:val="663B1106"/>
    <w:rsid w:val="66705C12"/>
    <w:rsid w:val="67223E3D"/>
    <w:rsid w:val="67D341B1"/>
    <w:rsid w:val="6E6978BE"/>
    <w:rsid w:val="70012EB0"/>
    <w:rsid w:val="71551BD5"/>
    <w:rsid w:val="722F1129"/>
    <w:rsid w:val="72697ECB"/>
    <w:rsid w:val="732870A0"/>
    <w:rsid w:val="73C80D84"/>
    <w:rsid w:val="74421DA2"/>
    <w:rsid w:val="74C136A0"/>
    <w:rsid w:val="76516E83"/>
    <w:rsid w:val="765B7511"/>
    <w:rsid w:val="76F95626"/>
    <w:rsid w:val="7CD321E3"/>
    <w:rsid w:val="7D1E7C0D"/>
    <w:rsid w:val="7DA74646"/>
    <w:rsid w:val="7DCF4A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uiPriority="99" w:qFormat="1"/>
    <w:lsdException w:name="Title" w:qFormat="1"/>
    <w:lsdException w:name="Default Paragraph Font" w:uiPriority="1" w:unhideWhenUsed="1" w:qFormat="1"/>
    <w:lsdException w:name="Body Text" w:uiPriority="99" w:qFormat="1"/>
    <w:lsdException w:name="Subtitle"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7F98"/>
    <w:pPr>
      <w:widowControl w:val="0"/>
      <w:jc w:val="both"/>
    </w:pPr>
    <w:rPr>
      <w:rFonts w:cs="Calibri"/>
      <w:kern w:val="2"/>
      <w:sz w:val="21"/>
      <w:szCs w:val="21"/>
    </w:rPr>
  </w:style>
  <w:style w:type="paragraph" w:styleId="1">
    <w:name w:val="heading 1"/>
    <w:basedOn w:val="a"/>
    <w:next w:val="a"/>
    <w:qFormat/>
    <w:rsid w:val="00787F98"/>
    <w:pPr>
      <w:spacing w:before="100" w:beforeAutospacing="1" w:after="100" w:afterAutospacing="1"/>
      <w:jc w:val="left"/>
      <w:outlineLvl w:val="0"/>
    </w:pPr>
    <w:rPr>
      <w:rFonts w:ascii="宋体" w:hAnsi="宋体" w:cs="Times New Roman" w:hint="eastAsia"/>
      <w:b/>
      <w:bCs/>
      <w:kern w:val="44"/>
      <w:sz w:val="48"/>
      <w:szCs w:val="48"/>
    </w:rPr>
  </w:style>
  <w:style w:type="paragraph" w:styleId="3">
    <w:name w:val="heading 3"/>
    <w:basedOn w:val="a"/>
    <w:next w:val="a"/>
    <w:uiPriority w:val="99"/>
    <w:qFormat/>
    <w:rsid w:val="00787F9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787F98"/>
    <w:pPr>
      <w:tabs>
        <w:tab w:val="center" w:pos="4153"/>
        <w:tab w:val="right" w:pos="8306"/>
      </w:tabs>
      <w:snapToGrid w:val="0"/>
      <w:jc w:val="left"/>
    </w:pPr>
    <w:rPr>
      <w:sz w:val="18"/>
      <w:szCs w:val="18"/>
    </w:rPr>
  </w:style>
  <w:style w:type="paragraph" w:styleId="a4">
    <w:name w:val="header"/>
    <w:basedOn w:val="a"/>
    <w:link w:val="Char"/>
    <w:qFormat/>
    <w:rsid w:val="00787F98"/>
    <w:pPr>
      <w:pBdr>
        <w:bottom w:val="single" w:sz="6" w:space="1" w:color="auto"/>
      </w:pBdr>
      <w:tabs>
        <w:tab w:val="center" w:pos="4153"/>
        <w:tab w:val="right" w:pos="8306"/>
      </w:tabs>
      <w:snapToGrid w:val="0"/>
      <w:jc w:val="center"/>
    </w:pPr>
    <w:rPr>
      <w:rFonts w:cs="Times New Roman"/>
      <w:sz w:val="18"/>
      <w:szCs w:val="18"/>
    </w:rPr>
  </w:style>
  <w:style w:type="paragraph" w:styleId="a5">
    <w:name w:val="Subtitle"/>
    <w:basedOn w:val="a"/>
    <w:next w:val="a"/>
    <w:uiPriority w:val="99"/>
    <w:qFormat/>
    <w:rsid w:val="00787F98"/>
    <w:pPr>
      <w:spacing w:before="240" w:after="60" w:line="312" w:lineRule="auto"/>
      <w:jc w:val="center"/>
      <w:outlineLvl w:val="1"/>
    </w:pPr>
    <w:rPr>
      <w:rFonts w:ascii="Cambria" w:hAnsi="Cambria" w:cs="Cambria"/>
      <w:b/>
      <w:bCs/>
      <w:kern w:val="28"/>
      <w:sz w:val="32"/>
      <w:szCs w:val="32"/>
    </w:rPr>
  </w:style>
  <w:style w:type="paragraph" w:styleId="a6">
    <w:name w:val="Normal (Web)"/>
    <w:basedOn w:val="a"/>
    <w:uiPriority w:val="99"/>
    <w:qFormat/>
    <w:rsid w:val="00787F98"/>
    <w:pPr>
      <w:spacing w:beforeAutospacing="1" w:afterAutospacing="1"/>
      <w:jc w:val="left"/>
    </w:pPr>
    <w:rPr>
      <w:kern w:val="0"/>
      <w:sz w:val="24"/>
      <w:szCs w:val="24"/>
    </w:rPr>
  </w:style>
  <w:style w:type="table" w:styleId="a7">
    <w:name w:val="Table Grid"/>
    <w:basedOn w:val="a1"/>
    <w:qFormat/>
    <w:rsid w:val="00787F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787F98"/>
    <w:rPr>
      <w:b/>
    </w:rPr>
  </w:style>
  <w:style w:type="character" w:customStyle="1" w:styleId="Char">
    <w:name w:val="页眉 Char"/>
    <w:link w:val="a4"/>
    <w:qFormat/>
    <w:rsid w:val="00787F98"/>
    <w:rPr>
      <w:rFonts w:ascii="Calibri" w:eastAsia="宋体" w:hAnsi="Calibri" w:cs="Calibri"/>
      <w:kern w:val="2"/>
      <w:sz w:val="18"/>
      <w:szCs w:val="18"/>
    </w:rPr>
  </w:style>
  <w:style w:type="paragraph" w:styleId="a9">
    <w:name w:val="List Paragraph"/>
    <w:basedOn w:val="a"/>
    <w:uiPriority w:val="99"/>
    <w:qFormat/>
    <w:rsid w:val="00787F98"/>
    <w:pPr>
      <w:spacing w:line="360" w:lineRule="auto"/>
      <w:ind w:firstLineChars="200" w:firstLine="420"/>
    </w:pPr>
    <w:rPr>
      <w:rFonts w:ascii="Arial" w:hAnsi="Arial" w:cs="Times New Roman"/>
      <w:sz w:val="28"/>
      <w:szCs w:val="22"/>
    </w:rPr>
  </w:style>
  <w:style w:type="paragraph" w:customStyle="1" w:styleId="111">
    <w:name w:val="标题 111"/>
    <w:basedOn w:val="1110"/>
    <w:next w:val="1110"/>
    <w:qFormat/>
    <w:rsid w:val="00787F98"/>
    <w:pPr>
      <w:keepNext/>
      <w:keepLines/>
      <w:spacing w:before="340" w:after="330" w:line="578" w:lineRule="auto"/>
      <w:outlineLvl w:val="0"/>
    </w:pPr>
    <w:rPr>
      <w:rFonts w:cs="Mangal"/>
      <w:b/>
      <w:bCs/>
      <w:kern w:val="2"/>
      <w:sz w:val="44"/>
      <w:szCs w:val="40"/>
    </w:rPr>
  </w:style>
  <w:style w:type="paragraph" w:customStyle="1" w:styleId="1110">
    <w:name w:val="正文111"/>
    <w:next w:val="Style3"/>
    <w:qFormat/>
    <w:rsid w:val="00787F98"/>
    <w:pPr>
      <w:widowControl w:val="0"/>
      <w:jc w:val="both"/>
    </w:pPr>
    <w:rPr>
      <w:rFonts w:ascii="Times New Roman" w:hAnsi="Times New Roman"/>
      <w:lang w:bidi="hi-IN"/>
    </w:rPr>
  </w:style>
  <w:style w:type="paragraph" w:customStyle="1" w:styleId="Style3">
    <w:name w:val="_Style 3"/>
    <w:basedOn w:val="1110"/>
    <w:qFormat/>
    <w:rsid w:val="00787F98"/>
    <w:pPr>
      <w:ind w:firstLineChars="200" w:firstLine="200"/>
    </w:pPr>
    <w:rPr>
      <w:szCs w:val="24"/>
    </w:rPr>
  </w:style>
  <w:style w:type="paragraph" w:customStyle="1" w:styleId="10">
    <w:name w:val="列出段落1"/>
    <w:basedOn w:val="11"/>
    <w:uiPriority w:val="34"/>
    <w:qFormat/>
    <w:rsid w:val="00787F98"/>
    <w:pPr>
      <w:ind w:firstLineChars="200" w:firstLine="200"/>
    </w:pPr>
    <w:rPr>
      <w:rFonts w:ascii="Calibri" w:hAnsi="Calibri"/>
      <w:szCs w:val="22"/>
    </w:rPr>
  </w:style>
  <w:style w:type="paragraph" w:customStyle="1" w:styleId="11">
    <w:name w:val="正文1"/>
    <w:next w:val="12"/>
    <w:qFormat/>
    <w:rsid w:val="00787F98"/>
    <w:pPr>
      <w:widowControl w:val="0"/>
      <w:jc w:val="both"/>
    </w:pPr>
    <w:rPr>
      <w:rFonts w:ascii="Times New Roman" w:hAnsi="Times New Roman"/>
      <w:kern w:val="2"/>
      <w:sz w:val="21"/>
      <w:szCs w:val="24"/>
    </w:rPr>
  </w:style>
  <w:style w:type="paragraph" w:customStyle="1" w:styleId="12">
    <w:name w:val="正文缩进1"/>
    <w:basedOn w:val="11"/>
    <w:qFormat/>
    <w:rsid w:val="00787F98"/>
    <w:pPr>
      <w:spacing w:after="120"/>
      <w:ind w:leftChars="200" w:left="420"/>
    </w:pPr>
  </w:style>
  <w:style w:type="paragraph" w:customStyle="1" w:styleId="110">
    <w:name w:val="正文缩进11"/>
    <w:basedOn w:val="1110"/>
    <w:uiPriority w:val="99"/>
    <w:qFormat/>
    <w:rsid w:val="00787F98"/>
    <w:pPr>
      <w:ind w:firstLineChars="200" w:firstLine="200"/>
    </w:pPr>
    <w:rPr>
      <w:kern w:val="2"/>
      <w:sz w:val="21"/>
      <w:szCs w:val="24"/>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617</Words>
  <Characters>3519</Characters>
  <Application>Microsoft Office Word</Application>
  <DocSecurity>0</DocSecurity>
  <Lines>29</Lines>
  <Paragraphs>8</Paragraphs>
  <ScaleCrop>false</ScaleCrop>
  <Company>ndradio</Company>
  <LinksUpToDate>false</LinksUpToDate>
  <CharactersWithSpaces>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赖艺</cp:lastModifiedBy>
  <cp:revision>2</cp:revision>
  <dcterms:created xsi:type="dcterms:W3CDTF">2026-05-21T08:01:00Z</dcterms:created>
  <dcterms:modified xsi:type="dcterms:W3CDTF">2026-05-21T08:01:00Z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97707059DDF24696924E7BA863B686EA_13</vt:lpwstr>
  </property>
  <property fmtid="{D5CDD505-2E9C-101B-9397-08002B2CF9AE}" pid="4" name="KSOTemplateDocerSaveRecord">
    <vt:lpwstr>eyJoZGlkIjoiNjc1NTdjYmM1ZmE1MDFhNWUwNzVkOTg2NGEwYzU0MWQiLCJ1c2VySWQiOiI0NTU2Mjc3ODcifQ==</vt:lpwstr>
  </property>
</Properties>
</file>