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附件3</w:t>
      </w:r>
    </w:p>
    <w:p>
      <w:pPr>
        <w:bidi w:val="0"/>
        <w:rPr>
          <w:rFonts w:hint="eastAsia"/>
          <w:lang w:val="en-US"/>
        </w:rPr>
      </w:pPr>
    </w:p>
    <w:p>
      <w:pPr>
        <w:keepNext w:val="0"/>
        <w:keepLines w:val="0"/>
        <w:widowControl w:val="0"/>
        <w:suppressLineNumbers w:val="0"/>
        <w:autoSpaceDE w:val="0"/>
        <w:autoSpaceDN/>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36"/>
          <w:szCs w:val="36"/>
          <w:lang w:val="en-US" w:eastAsia="zh-CN" w:bidi="ar"/>
        </w:rPr>
      </w:pPr>
      <w:bookmarkStart w:id="14" w:name="_GoBack"/>
      <w:r>
        <w:rPr>
          <w:rFonts w:hint="eastAsia" w:ascii="方正小标宋简体" w:hAnsi="方正小标宋简体" w:eastAsia="方正小标宋简体" w:cs="方正小标宋简体"/>
          <w:kern w:val="2"/>
          <w:sz w:val="36"/>
          <w:szCs w:val="36"/>
          <w:lang w:val="en-US" w:eastAsia="zh-CN" w:bidi="ar"/>
        </w:rPr>
        <w:t>三明市无线电管理局2026年福建省第十八届运动会和第十二届老年人体育健身大会无线电安全保障技术服务购买项目</w:t>
      </w:r>
      <w:bookmarkEnd w:id="14"/>
      <w:r>
        <w:rPr>
          <w:rFonts w:hint="eastAsia" w:ascii="方正小标宋简体" w:hAnsi="方正小标宋简体" w:eastAsia="方正小标宋简体" w:cs="方正小标宋简体"/>
          <w:kern w:val="2"/>
          <w:sz w:val="36"/>
          <w:szCs w:val="36"/>
          <w:lang w:val="en-US" w:eastAsia="zh-CN" w:bidi="ar"/>
        </w:rPr>
        <w:t>技术和服务要求</w:t>
      </w:r>
    </w:p>
    <w:p>
      <w:pPr>
        <w:keepNext w:val="0"/>
        <w:keepLines w:val="0"/>
        <w:widowControl w:val="0"/>
        <w:suppressLineNumbers w:val="0"/>
        <w:autoSpaceDE w:val="0"/>
        <w:autoSpaceDN/>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36"/>
          <w:szCs w:val="36"/>
          <w:lang w:val="en-US" w:eastAsia="zh-CN" w:bidi="ar"/>
        </w:rPr>
      </w:pP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outlineLvl w:val="1"/>
        <w:rPr>
          <w:rFonts w:hint="eastAsia" w:ascii="宋体" w:hAnsi="宋体" w:eastAsia="宋体" w:cs="宋体"/>
          <w:b/>
          <w:bCs/>
          <w:sz w:val="24"/>
          <w:szCs w:val="24"/>
          <w:lang/>
        </w:rPr>
      </w:pPr>
      <w:bookmarkStart w:id="0" w:name="heading_0"/>
      <w:r>
        <w:rPr>
          <w:rFonts w:hint="eastAsia" w:ascii="宋体" w:hAnsi="宋体" w:eastAsia="宋体" w:cs="宋体"/>
          <w:b/>
          <w:bCs/>
          <w:sz w:val="24"/>
          <w:szCs w:val="24"/>
          <w:lang/>
        </w:rPr>
        <w:t>一、项目概况</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本</w:t>
      </w:r>
      <w:r>
        <w:rPr>
          <w:rFonts w:hint="eastAsia" w:ascii="宋体" w:hAnsi="宋体" w:eastAsia="宋体" w:cs="宋体"/>
          <w:sz w:val="24"/>
          <w:szCs w:val="24"/>
          <w:lang/>
        </w:rPr>
        <w:t>项目旨在为福建省第十八届运动会和第十二届老年人体育健身大会提供全程、全方位的无线电安全保障，确保赛事期间各类无线电设备（如计时记分、电视转播、安保调度、公众通信等）用频安全，有效防范和快速处置无线电干扰，维护赛场及周边电磁环境秩序。</w:t>
      </w:r>
    </w:p>
    <w:p>
      <w:pPr>
        <w:keepNext w:val="0"/>
        <w:keepLines w:val="0"/>
        <w:pageBreakBefore w:val="0"/>
        <w:widowControl w:val="0"/>
        <w:kinsoku/>
        <w:wordWrap w:val="0"/>
        <w:overflowPunct/>
        <w:topLinePunct w:val="0"/>
        <w:autoSpaceDE/>
        <w:autoSpaceDN/>
        <w:bidi w:val="0"/>
        <w:adjustRightInd/>
        <w:snapToGrid/>
        <w:spacing w:before="0" w:after="0" w:line="540" w:lineRule="exact"/>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rPr>
        <w:t>二、</w:t>
      </w:r>
      <w:r>
        <w:rPr>
          <w:rFonts w:hint="eastAsia" w:ascii="宋体" w:hAnsi="宋体" w:eastAsia="宋体" w:cs="宋体"/>
          <w:b/>
          <w:bCs/>
          <w:sz w:val="24"/>
          <w:szCs w:val="24"/>
          <w:lang w:val="en-US" w:eastAsia="zh-CN"/>
        </w:rPr>
        <w:t>技术要求</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总体要求</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1.无线电安全保障技术方案支撑</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成交供应商</w:t>
      </w:r>
      <w:r>
        <w:rPr>
          <w:rFonts w:hint="eastAsia" w:ascii="宋体" w:hAnsi="宋体" w:eastAsia="宋体" w:cs="宋体"/>
          <w:sz w:val="24"/>
          <w:szCs w:val="24"/>
          <w:lang/>
        </w:rPr>
        <w:t>需根据运动会赛事安排、场馆分布，</w:t>
      </w:r>
      <w:r>
        <w:rPr>
          <w:rFonts w:hint="eastAsia" w:ascii="宋体" w:hAnsi="宋体" w:eastAsia="宋体" w:cs="宋体"/>
          <w:sz w:val="24"/>
          <w:szCs w:val="24"/>
          <w:lang w:val="en-US" w:eastAsia="zh-CN"/>
        </w:rPr>
        <w:t>协助</w:t>
      </w:r>
      <w:r>
        <w:rPr>
          <w:rFonts w:hint="eastAsia" w:ascii="宋体" w:hAnsi="宋体" w:eastAsia="宋体" w:cs="宋体"/>
          <w:sz w:val="24"/>
          <w:szCs w:val="24"/>
          <w:lang/>
        </w:rPr>
        <w:t>制定详尽的《无线电安全保障总体方案》及应急预案。方案需涵盖组织指挥体系、频率资源管理、监测网络部署、干扰查处流程等。</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2.无线电现场保障设备、演练设备、通讯设备等支撑</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w:t>
      </w:r>
      <w:r>
        <w:rPr>
          <w:rFonts w:hint="eastAsia" w:ascii="宋体" w:hAnsi="宋体" w:eastAsia="宋体" w:cs="宋体"/>
          <w:sz w:val="24"/>
          <w:szCs w:val="24"/>
          <w:lang/>
        </w:rPr>
        <w:t>需提供并部署所需的移动监测车、便携式监测设备、信号压制设备、应急通信设备等。</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3.无线电监测内网专线服务</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w:t>
      </w:r>
      <w:r>
        <w:rPr>
          <w:rFonts w:hint="eastAsia" w:ascii="宋体" w:hAnsi="宋体" w:eastAsia="宋体" w:cs="宋体"/>
          <w:sz w:val="24"/>
          <w:szCs w:val="24"/>
          <w:lang/>
        </w:rPr>
        <w:t>需提供稳定、安全的专用网络链路，确保各固定/移动监测点、指挥中心之间的监测数据、指挥指令实时、安全传输。</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rPr>
        <w:t>4.前期保障工作</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val="0"/>
          <w:bCs w:val="0"/>
          <w:sz w:val="24"/>
          <w:szCs w:val="24"/>
          <w:lang/>
        </w:rPr>
      </w:pPr>
      <w:r>
        <w:rPr>
          <w:rFonts w:hint="eastAsia" w:ascii="宋体" w:hAnsi="宋体" w:eastAsia="宋体" w:cs="宋体"/>
          <w:b w:val="0"/>
          <w:bCs w:val="0"/>
          <w:sz w:val="24"/>
          <w:szCs w:val="24"/>
          <w:lang w:val="en-US" w:eastAsia="zh-CN"/>
        </w:rPr>
        <w:t>4.1</w:t>
      </w:r>
      <w:r>
        <w:rPr>
          <w:rFonts w:hint="eastAsia" w:ascii="宋体" w:hAnsi="宋体" w:eastAsia="宋体" w:cs="宋体"/>
          <w:b w:val="0"/>
          <w:bCs w:val="0"/>
          <w:sz w:val="24"/>
          <w:szCs w:val="24"/>
          <w:lang/>
        </w:rPr>
        <w:t>电磁环境测试</w:t>
      </w:r>
      <w:r>
        <w:rPr>
          <w:rFonts w:hint="eastAsia" w:ascii="宋体" w:hAnsi="宋体" w:eastAsia="宋体" w:cs="宋体"/>
          <w:b w:val="0"/>
          <w:bCs w:val="0"/>
          <w:sz w:val="24"/>
          <w:szCs w:val="24"/>
          <w:lang w:eastAsia="zh-CN"/>
        </w:rPr>
        <w:t>：成交供应商需在</w:t>
      </w:r>
      <w:r>
        <w:rPr>
          <w:rFonts w:hint="eastAsia" w:ascii="宋体" w:hAnsi="宋体" w:eastAsia="宋体" w:cs="宋体"/>
          <w:b w:val="0"/>
          <w:bCs w:val="0"/>
          <w:sz w:val="24"/>
          <w:szCs w:val="24"/>
          <w:lang/>
        </w:rPr>
        <w:t>赛前对主会场、各比赛场馆、运动员村等重点区域进行全面的电磁环境背景测试，建立频谱模板。</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b w:val="0"/>
          <w:bCs w:val="0"/>
          <w:sz w:val="24"/>
          <w:szCs w:val="24"/>
          <w:lang w:val="en-US" w:eastAsia="zh-CN"/>
        </w:rPr>
        <w:t>4.2</w:t>
      </w:r>
      <w:r>
        <w:rPr>
          <w:rFonts w:hint="eastAsia" w:ascii="宋体" w:hAnsi="宋体" w:eastAsia="宋体" w:cs="宋体"/>
          <w:b w:val="0"/>
          <w:bCs w:val="0"/>
          <w:sz w:val="24"/>
          <w:szCs w:val="24"/>
          <w:lang/>
        </w:rPr>
        <w:t>不明信号排查：</w:t>
      </w:r>
      <w:r>
        <w:rPr>
          <w:rFonts w:hint="eastAsia" w:ascii="宋体" w:hAnsi="宋体" w:eastAsia="宋体" w:cs="宋体"/>
          <w:b w:val="0"/>
          <w:bCs w:val="0"/>
          <w:sz w:val="24"/>
          <w:szCs w:val="24"/>
          <w:lang w:eastAsia="zh-CN"/>
        </w:rPr>
        <w:t>成交供应商需</w:t>
      </w:r>
      <w:r>
        <w:rPr>
          <w:rFonts w:hint="eastAsia" w:ascii="宋体" w:hAnsi="宋体" w:eastAsia="宋体" w:cs="宋体"/>
          <w:b w:val="0"/>
          <w:bCs w:val="0"/>
          <w:sz w:val="24"/>
          <w:szCs w:val="24"/>
          <w:lang/>
        </w:rPr>
        <w:t>对测试中发现的不</w:t>
      </w:r>
      <w:r>
        <w:rPr>
          <w:rFonts w:hint="eastAsia" w:ascii="宋体" w:hAnsi="宋体" w:eastAsia="宋体" w:cs="宋体"/>
          <w:sz w:val="24"/>
          <w:szCs w:val="24"/>
          <w:lang/>
        </w:rPr>
        <w:t>明信号进行识别、定位和排查。</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4.3</w:t>
      </w:r>
      <w:r>
        <w:rPr>
          <w:rFonts w:hint="eastAsia" w:ascii="宋体" w:hAnsi="宋体" w:eastAsia="宋体" w:cs="宋体"/>
          <w:sz w:val="24"/>
          <w:szCs w:val="24"/>
          <w:lang/>
        </w:rPr>
        <w:t>无线电通信</w:t>
      </w:r>
      <w:r>
        <w:rPr>
          <w:rFonts w:hint="eastAsia" w:ascii="宋体" w:hAnsi="宋体" w:eastAsia="宋体" w:cs="宋体"/>
          <w:sz w:val="24"/>
          <w:szCs w:val="24"/>
          <w:lang w:val="en-US" w:eastAsia="zh-CN"/>
        </w:rPr>
        <w:t>压制</w:t>
      </w:r>
      <w:r>
        <w:rPr>
          <w:rFonts w:hint="eastAsia" w:ascii="宋体" w:hAnsi="宋体" w:eastAsia="宋体" w:cs="宋体"/>
          <w:sz w:val="24"/>
          <w:szCs w:val="24"/>
          <w:lang/>
        </w:rPr>
        <w:t>测试：</w:t>
      </w:r>
      <w:r>
        <w:rPr>
          <w:rFonts w:hint="eastAsia" w:ascii="宋体" w:hAnsi="宋体" w:eastAsia="宋体" w:cs="宋体"/>
          <w:b w:val="0"/>
          <w:bCs w:val="0"/>
          <w:sz w:val="24"/>
          <w:szCs w:val="24"/>
          <w:lang w:eastAsia="zh-CN"/>
        </w:rPr>
        <w:t>成交供应商需</w:t>
      </w:r>
      <w:r>
        <w:rPr>
          <w:rFonts w:hint="eastAsia" w:ascii="宋体" w:hAnsi="宋体" w:eastAsia="宋体" w:cs="宋体"/>
          <w:sz w:val="24"/>
          <w:szCs w:val="24"/>
          <w:lang/>
        </w:rPr>
        <w:t>模拟赛事高峰期的用频场景，对重点频段的承载能力进行测试评估。</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5.技术保障团队的统一培训</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b w:val="0"/>
          <w:bCs w:val="0"/>
          <w:sz w:val="24"/>
          <w:szCs w:val="24"/>
          <w:lang w:eastAsia="zh-CN"/>
        </w:rPr>
        <w:t>成交供应商</w:t>
      </w:r>
      <w:r>
        <w:rPr>
          <w:rFonts w:hint="eastAsia" w:ascii="宋体" w:hAnsi="宋体" w:eastAsia="宋体" w:cs="宋体"/>
          <w:sz w:val="24"/>
          <w:szCs w:val="24"/>
          <w:lang/>
        </w:rPr>
        <w:t>需对采购人指派的保障团队人员进行系统培训，内容包括无线电管理法规、监测设备操作、干扰信号分析、应急处置流程等。</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6.所有无线电发射设备的检测和贴标</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b w:val="0"/>
          <w:bCs w:val="0"/>
          <w:sz w:val="24"/>
          <w:szCs w:val="24"/>
          <w:lang w:eastAsia="zh-CN"/>
        </w:rPr>
        <w:t>成交供应商</w:t>
      </w:r>
      <w:r>
        <w:rPr>
          <w:rFonts w:hint="eastAsia" w:ascii="宋体" w:hAnsi="宋体" w:eastAsia="宋体" w:cs="宋体"/>
          <w:sz w:val="24"/>
          <w:szCs w:val="24"/>
          <w:lang/>
        </w:rPr>
        <w:t>需对进入赛事核心区域的所有无线电发射设备（如对讲机、无线麦克风、摄像机微波等）进行检测，核验频率、功率等参数，对合规设备粘贴专用准入标签。</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7.各市外保障团队的后勤服务</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b w:val="0"/>
          <w:bCs w:val="0"/>
          <w:sz w:val="24"/>
          <w:szCs w:val="24"/>
          <w:lang w:eastAsia="zh-CN"/>
        </w:rPr>
        <w:t>成交供应商</w:t>
      </w:r>
      <w:r>
        <w:rPr>
          <w:rFonts w:hint="eastAsia" w:ascii="宋体" w:hAnsi="宋体" w:eastAsia="宋体" w:cs="宋体"/>
          <w:sz w:val="24"/>
          <w:szCs w:val="24"/>
          <w:lang/>
        </w:rPr>
        <w:t>需负责为从外市调集的无线电保障人员提供赛事期间的后勤</w:t>
      </w:r>
      <w:r>
        <w:rPr>
          <w:rFonts w:hint="eastAsia" w:ascii="宋体" w:hAnsi="宋体" w:eastAsia="宋体" w:cs="宋体"/>
          <w:sz w:val="24"/>
          <w:szCs w:val="24"/>
          <w:lang w:val="en-US" w:eastAsia="zh-CN"/>
        </w:rPr>
        <w:t>保障</w:t>
      </w:r>
      <w:r>
        <w:rPr>
          <w:rFonts w:hint="eastAsia" w:ascii="宋体" w:hAnsi="宋体" w:eastAsia="宋体" w:cs="宋体"/>
          <w:sz w:val="24"/>
          <w:szCs w:val="24"/>
          <w:lang/>
        </w:rPr>
        <w:t>支持。</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b/>
          <w:bCs/>
          <w:sz w:val="24"/>
          <w:szCs w:val="24"/>
          <w:lang/>
        </w:rPr>
      </w:pPr>
      <w:r>
        <w:rPr>
          <w:rFonts w:hint="eastAsia" w:ascii="宋体" w:hAnsi="宋体" w:eastAsia="宋体" w:cs="宋体"/>
          <w:b/>
          <w:bCs/>
          <w:sz w:val="24"/>
          <w:szCs w:val="24"/>
          <w:lang/>
        </w:rPr>
        <w:t>8.运动会无线电安全保障技术文档的归集成册</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保障服务结束后，</w:t>
      </w:r>
      <w:r>
        <w:rPr>
          <w:rFonts w:hint="eastAsia" w:ascii="宋体" w:hAnsi="宋体" w:eastAsia="宋体" w:cs="宋体"/>
          <w:b w:val="0"/>
          <w:bCs w:val="0"/>
          <w:sz w:val="24"/>
          <w:szCs w:val="24"/>
          <w:lang w:eastAsia="zh-CN"/>
        </w:rPr>
        <w:t>成交供应商</w:t>
      </w:r>
      <w:r>
        <w:rPr>
          <w:rFonts w:hint="eastAsia" w:ascii="宋体" w:hAnsi="宋体" w:eastAsia="宋体" w:cs="宋体"/>
          <w:sz w:val="24"/>
          <w:szCs w:val="24"/>
          <w:lang/>
        </w:rPr>
        <w:t>需将所有</w:t>
      </w:r>
      <w:r>
        <w:rPr>
          <w:rFonts w:hint="eastAsia" w:ascii="宋体" w:hAnsi="宋体" w:eastAsia="宋体" w:cs="宋体"/>
          <w:sz w:val="24"/>
          <w:szCs w:val="24"/>
          <w:lang w:eastAsia="zh-CN"/>
        </w:rPr>
        <w:t>过程文档</w:t>
      </w:r>
      <w:r>
        <w:rPr>
          <w:rFonts w:hint="eastAsia" w:ascii="宋体" w:hAnsi="宋体" w:eastAsia="宋体" w:cs="宋体"/>
          <w:sz w:val="24"/>
          <w:szCs w:val="24"/>
          <w:lang/>
        </w:rPr>
        <w:t>、测试报告、监测日志、处置记录、培训资料等整理归档，形成完整的项目文档汇编。</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）详细</w:t>
      </w:r>
      <w:r>
        <w:rPr>
          <w:rFonts w:hint="eastAsia" w:ascii="宋体" w:hAnsi="宋体" w:eastAsia="宋体" w:cs="宋体"/>
          <w:b/>
          <w:bCs/>
          <w:sz w:val="24"/>
          <w:szCs w:val="24"/>
          <w:lang w:val="en-US" w:eastAsia="zh-CN"/>
        </w:rPr>
        <w:t>要求</w:t>
      </w:r>
    </w:p>
    <w:bookmarkEnd w:id="0"/>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outlineLvl w:val="3"/>
        <w:rPr>
          <w:rFonts w:hint="eastAsia" w:ascii="宋体" w:hAnsi="宋体" w:eastAsia="宋体" w:cs="宋体"/>
          <w:b/>
          <w:bCs/>
          <w:sz w:val="24"/>
          <w:szCs w:val="24"/>
          <w:lang/>
        </w:rPr>
      </w:pPr>
      <w:bookmarkStart w:id="1" w:name="heading_2"/>
      <w:r>
        <w:rPr>
          <w:rFonts w:hint="eastAsia" w:ascii="宋体" w:hAnsi="宋体" w:eastAsia="宋体" w:cs="宋体"/>
          <w:b/>
          <w:bCs/>
          <w:sz w:val="24"/>
          <w:szCs w:val="24"/>
          <w:lang/>
        </w:rPr>
        <w:t>1</w:t>
      </w:r>
      <w:r>
        <w:rPr>
          <w:rFonts w:hint="eastAsia" w:ascii="宋体" w:hAnsi="宋体" w:eastAsia="宋体" w:cs="宋体"/>
          <w:b/>
          <w:bCs/>
          <w:sz w:val="24"/>
          <w:szCs w:val="24"/>
          <w:lang w:eastAsia="zh-CN"/>
        </w:rPr>
        <w:t>.</w:t>
      </w:r>
      <w:r>
        <w:rPr>
          <w:rFonts w:hint="eastAsia" w:ascii="宋体" w:hAnsi="宋体" w:eastAsia="宋体" w:cs="宋体"/>
          <w:b/>
          <w:bCs/>
          <w:sz w:val="24"/>
          <w:szCs w:val="24"/>
          <w:lang/>
        </w:rPr>
        <w:t>现场指挥中心要求</w:t>
      </w:r>
      <w:bookmarkEnd w:id="1"/>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bookmarkStart w:id="2" w:name="heading_3"/>
      <w:r>
        <w:rPr>
          <w:rFonts w:hint="eastAsia" w:ascii="宋体" w:hAnsi="宋体" w:eastAsia="宋体" w:cs="宋体"/>
          <w:sz w:val="24"/>
          <w:szCs w:val="24"/>
          <w:lang/>
        </w:rPr>
        <w:t>1.1大屏显示</w:t>
      </w:r>
      <w:bookmarkEnd w:id="2"/>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b w:val="0"/>
          <w:bCs w:val="0"/>
          <w:sz w:val="24"/>
          <w:szCs w:val="24"/>
          <w:lang w:eastAsia="zh-CN"/>
        </w:rPr>
        <w:t>成交供应商</w:t>
      </w:r>
      <w:r>
        <w:rPr>
          <w:rFonts w:hint="eastAsia" w:ascii="宋体" w:hAnsi="宋体" w:eastAsia="宋体" w:cs="宋体"/>
          <w:sz w:val="24"/>
          <w:szCs w:val="24"/>
          <w:lang/>
        </w:rPr>
        <w:t>需在主场馆现场指挥中心搭建</w:t>
      </w:r>
      <w:r>
        <w:rPr>
          <w:rFonts w:hint="eastAsia" w:ascii="宋体" w:hAnsi="宋体" w:eastAsia="宋体" w:cs="宋体"/>
          <w:sz w:val="24"/>
          <w:szCs w:val="24"/>
          <w:lang w:val="en-US" w:eastAsia="zh-CN"/>
        </w:rPr>
        <w:t>三</w:t>
      </w:r>
      <w:r>
        <w:rPr>
          <w:rFonts w:hint="eastAsia" w:ascii="宋体" w:hAnsi="宋体" w:eastAsia="宋体" w:cs="宋体"/>
          <w:sz w:val="24"/>
          <w:szCs w:val="24"/>
          <w:lang/>
        </w:rPr>
        <w:t>块尺寸不低于6</w:t>
      </w:r>
      <w:r>
        <w:rPr>
          <w:rFonts w:hint="eastAsia" w:ascii="宋体" w:hAnsi="宋体" w:eastAsia="宋体" w:cs="宋体"/>
          <w:sz w:val="24"/>
          <w:szCs w:val="24"/>
          <w:lang w:val="en-US" w:eastAsia="zh-CN"/>
        </w:rPr>
        <w:t>0</w:t>
      </w:r>
      <w:r>
        <w:rPr>
          <w:rFonts w:hint="eastAsia" w:ascii="宋体" w:hAnsi="宋体" w:eastAsia="宋体" w:cs="宋体"/>
          <w:sz w:val="24"/>
          <w:szCs w:val="24"/>
          <w:lang/>
        </w:rPr>
        <w:t>寸的显示屏，用于显示一线车辆和人员实时画面及地图位置，支撑指挥调度工作开展。</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主场馆现场指挥中心与三明市无线电管理局总指挥中心之间</w:t>
      </w:r>
      <w:r>
        <w:rPr>
          <w:rFonts w:hint="eastAsia" w:ascii="宋体" w:hAnsi="宋体" w:eastAsia="宋体" w:cs="宋体"/>
          <w:sz w:val="24"/>
          <w:szCs w:val="24"/>
          <w:lang w:eastAsia="zh-CN"/>
        </w:rPr>
        <w:t>需</w:t>
      </w:r>
      <w:r>
        <w:rPr>
          <w:rFonts w:hint="eastAsia" w:ascii="宋体" w:hAnsi="宋体" w:eastAsia="宋体" w:cs="宋体"/>
          <w:sz w:val="24"/>
          <w:szCs w:val="24"/>
          <w:lang/>
        </w:rPr>
        <w:t>通过互联网有线网络实现互联互通，确保两个指挥中心的大屏显示画面保持同步。</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bookmarkStart w:id="3" w:name="heading_4"/>
      <w:r>
        <w:rPr>
          <w:rFonts w:hint="eastAsia" w:ascii="宋体" w:hAnsi="宋体" w:eastAsia="宋体" w:cs="宋体"/>
          <w:sz w:val="24"/>
          <w:szCs w:val="24"/>
          <w:lang/>
        </w:rPr>
        <w:t>1.2视频回传</w:t>
      </w:r>
      <w:bookmarkEnd w:id="3"/>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成交供应商需确保服务期间</w:t>
      </w:r>
      <w:r>
        <w:rPr>
          <w:rFonts w:hint="eastAsia" w:ascii="宋体" w:hAnsi="宋体" w:eastAsia="宋体" w:cs="宋体"/>
          <w:sz w:val="24"/>
          <w:szCs w:val="24"/>
          <w:lang/>
        </w:rPr>
        <w:t>无线电监测车、执法车</w:t>
      </w:r>
      <w:r>
        <w:rPr>
          <w:rFonts w:hint="eastAsia" w:ascii="宋体" w:hAnsi="宋体" w:eastAsia="宋体" w:cs="宋体"/>
          <w:sz w:val="24"/>
          <w:szCs w:val="24"/>
          <w:lang w:eastAsia="zh-CN"/>
        </w:rPr>
        <w:t>能够实现</w:t>
      </w:r>
      <w:r>
        <w:rPr>
          <w:rFonts w:hint="eastAsia" w:ascii="宋体" w:hAnsi="宋体" w:eastAsia="宋体" w:cs="宋体"/>
          <w:sz w:val="24"/>
          <w:szCs w:val="24"/>
          <w:lang/>
        </w:rPr>
        <w:t>实时视频回传，并在总指挥中心和现场指挥中心大屏上流畅、清晰显示</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成交供应商需确保服务期间</w:t>
      </w:r>
      <w:r>
        <w:rPr>
          <w:rFonts w:hint="eastAsia" w:ascii="宋体" w:hAnsi="宋体" w:eastAsia="宋体" w:cs="宋体"/>
          <w:sz w:val="24"/>
          <w:szCs w:val="24"/>
          <w:lang/>
        </w:rPr>
        <w:t>无线电执法人员</w:t>
      </w:r>
      <w:r>
        <w:rPr>
          <w:rFonts w:hint="eastAsia" w:ascii="宋体" w:hAnsi="宋体" w:eastAsia="宋体" w:cs="宋体"/>
          <w:sz w:val="24"/>
          <w:szCs w:val="24"/>
          <w:lang w:eastAsia="zh-CN"/>
        </w:rPr>
        <w:t>能够实现</w:t>
      </w:r>
      <w:r>
        <w:rPr>
          <w:rFonts w:hint="eastAsia" w:ascii="宋体" w:hAnsi="宋体" w:eastAsia="宋体" w:cs="宋体"/>
          <w:sz w:val="24"/>
          <w:szCs w:val="24"/>
          <w:lang/>
        </w:rPr>
        <w:t>单兵实时视频回传，并在总指挥中心和现场指挥中心大屏上流畅、清晰显示</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bookmarkStart w:id="4" w:name="heading_5"/>
      <w:r>
        <w:rPr>
          <w:rFonts w:hint="eastAsia" w:ascii="宋体" w:hAnsi="宋体" w:eastAsia="宋体" w:cs="宋体"/>
          <w:sz w:val="24"/>
          <w:szCs w:val="24"/>
          <w:lang/>
        </w:rPr>
        <w:t>1.3车辆定位</w:t>
      </w:r>
      <w:bookmarkEnd w:id="4"/>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成交供应商需确保</w:t>
      </w:r>
      <w:r>
        <w:rPr>
          <w:rFonts w:hint="eastAsia" w:ascii="宋体" w:hAnsi="宋体" w:eastAsia="宋体" w:cs="宋体"/>
          <w:sz w:val="24"/>
          <w:szCs w:val="24"/>
          <w:lang/>
        </w:rPr>
        <w:t>车辆</w:t>
      </w:r>
      <w:r>
        <w:rPr>
          <w:rFonts w:hint="eastAsia" w:ascii="宋体" w:hAnsi="宋体" w:eastAsia="宋体" w:cs="宋体"/>
          <w:sz w:val="24"/>
          <w:szCs w:val="24"/>
          <w:lang w:eastAsia="zh-CN"/>
        </w:rPr>
        <w:t>能够</w:t>
      </w:r>
      <w:r>
        <w:rPr>
          <w:rFonts w:hint="eastAsia" w:ascii="宋体" w:hAnsi="宋体" w:eastAsia="宋体" w:cs="宋体"/>
          <w:sz w:val="24"/>
          <w:szCs w:val="24"/>
          <w:lang/>
        </w:rPr>
        <w:t>实时定位，在总指挥中心和现场指挥中心大屏上能显示地图和车辆实时位置。</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bookmarkStart w:id="5" w:name="heading_6"/>
      <w:r>
        <w:rPr>
          <w:rFonts w:hint="eastAsia" w:ascii="宋体" w:hAnsi="宋体" w:eastAsia="宋体" w:cs="宋体"/>
          <w:sz w:val="24"/>
          <w:szCs w:val="24"/>
          <w:lang/>
        </w:rPr>
        <w:t>1.4指挥调度</w:t>
      </w:r>
      <w:bookmarkEnd w:id="5"/>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成交供应商需确保</w:t>
      </w:r>
      <w:r>
        <w:rPr>
          <w:rFonts w:hint="eastAsia" w:ascii="宋体" w:hAnsi="宋体" w:eastAsia="宋体" w:cs="宋体"/>
          <w:sz w:val="24"/>
          <w:szCs w:val="24"/>
          <w:lang/>
        </w:rPr>
        <w:t>总指挥中心</w:t>
      </w:r>
      <w:r>
        <w:rPr>
          <w:rFonts w:hint="eastAsia" w:ascii="宋体" w:hAnsi="宋体" w:eastAsia="宋体" w:cs="宋体"/>
          <w:sz w:val="24"/>
          <w:szCs w:val="24"/>
          <w:lang w:eastAsia="zh-CN"/>
        </w:rPr>
        <w:t>可</w:t>
      </w:r>
      <w:r>
        <w:rPr>
          <w:rFonts w:hint="eastAsia" w:ascii="宋体" w:hAnsi="宋体" w:eastAsia="宋体" w:cs="宋体"/>
          <w:sz w:val="24"/>
          <w:szCs w:val="24"/>
          <w:lang/>
        </w:rPr>
        <w:t>对现场指挥中心、无线电监测车、执法车</w:t>
      </w:r>
      <w:r>
        <w:rPr>
          <w:rFonts w:hint="eastAsia" w:ascii="宋体" w:hAnsi="宋体" w:eastAsia="宋体" w:cs="宋体"/>
          <w:sz w:val="24"/>
          <w:szCs w:val="24"/>
          <w:lang w:eastAsia="zh-CN"/>
        </w:rPr>
        <w:t>进行</w:t>
      </w:r>
      <w:r>
        <w:rPr>
          <w:rFonts w:hint="eastAsia" w:ascii="宋体" w:hAnsi="宋体" w:eastAsia="宋体" w:cs="宋体"/>
          <w:sz w:val="24"/>
          <w:szCs w:val="24"/>
          <w:lang/>
        </w:rPr>
        <w:t>语音指挥调度</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成交供应商需确保</w:t>
      </w:r>
      <w:r>
        <w:rPr>
          <w:rFonts w:hint="eastAsia" w:ascii="宋体" w:hAnsi="宋体" w:eastAsia="宋体" w:cs="宋体"/>
          <w:sz w:val="24"/>
          <w:szCs w:val="24"/>
          <w:lang/>
        </w:rPr>
        <w:t>现场指挥中心</w:t>
      </w:r>
      <w:r>
        <w:rPr>
          <w:rFonts w:hint="eastAsia" w:ascii="宋体" w:hAnsi="宋体" w:eastAsia="宋体" w:cs="宋体"/>
          <w:sz w:val="24"/>
          <w:szCs w:val="24"/>
          <w:lang w:eastAsia="zh-CN"/>
        </w:rPr>
        <w:t>可</w:t>
      </w:r>
      <w:r>
        <w:rPr>
          <w:rFonts w:hint="eastAsia" w:ascii="宋体" w:hAnsi="宋体" w:eastAsia="宋体" w:cs="宋体"/>
          <w:sz w:val="24"/>
          <w:szCs w:val="24"/>
          <w:lang/>
        </w:rPr>
        <w:t>对无线电监测车、执法车</w:t>
      </w:r>
      <w:r>
        <w:rPr>
          <w:rFonts w:hint="eastAsia" w:ascii="宋体" w:hAnsi="宋体" w:eastAsia="宋体" w:cs="宋体"/>
          <w:sz w:val="24"/>
          <w:szCs w:val="24"/>
          <w:lang w:eastAsia="zh-CN"/>
        </w:rPr>
        <w:t>进行</w:t>
      </w:r>
      <w:r>
        <w:rPr>
          <w:rFonts w:hint="eastAsia" w:ascii="宋体" w:hAnsi="宋体" w:eastAsia="宋体" w:cs="宋体"/>
          <w:sz w:val="24"/>
          <w:szCs w:val="24"/>
          <w:lang/>
        </w:rPr>
        <w:t>语音指挥调度。</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firstLine="480" w:firstLineChars="200"/>
        <w:jc w:val="both"/>
        <w:textAlignment w:val="auto"/>
        <w:outlineLvl w:val="3"/>
        <w:rPr>
          <w:rFonts w:hint="eastAsia" w:ascii="宋体" w:hAnsi="宋体" w:eastAsia="宋体" w:cs="宋体"/>
          <w:b/>
          <w:bCs/>
          <w:sz w:val="24"/>
          <w:szCs w:val="24"/>
          <w:lang/>
        </w:rPr>
      </w:pPr>
      <w:bookmarkStart w:id="6" w:name="heading_7"/>
      <w:r>
        <w:rPr>
          <w:rFonts w:hint="eastAsia" w:ascii="宋体" w:hAnsi="宋体" w:eastAsia="宋体" w:cs="宋体"/>
          <w:b/>
          <w:bCs/>
          <w:sz w:val="24"/>
          <w:szCs w:val="24"/>
          <w:lang/>
        </w:rPr>
        <w:t>2.无线电安全保障演练要求</w:t>
      </w:r>
      <w:bookmarkEnd w:id="6"/>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成交供应商需提前</w:t>
      </w:r>
      <w:r>
        <w:rPr>
          <w:rFonts w:hint="eastAsia" w:ascii="宋体" w:hAnsi="宋体" w:eastAsia="宋体" w:cs="宋体"/>
          <w:sz w:val="24"/>
          <w:szCs w:val="24"/>
          <w:lang/>
        </w:rPr>
        <w:t>模拟赛事无线电安全保障实战场景，通过专业化演练科目设置，提升无线电监测技术人员应急处置能力和重大活动无线电安全保障能力，演练需全方位贴近实战需求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演练次数不少于3次；演练科目应</w:t>
      </w:r>
      <w:r>
        <w:rPr>
          <w:rFonts w:hint="eastAsia" w:ascii="宋体" w:hAnsi="宋体" w:eastAsia="宋体" w:cs="宋体"/>
          <w:sz w:val="24"/>
          <w:szCs w:val="24"/>
          <w:lang/>
        </w:rPr>
        <w:t>设置包括但不限于黑广播查处、无人机表演干扰排查、场馆内干扰信号排查等科目。</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left="0" w:leftChars="0" w:firstLine="480" w:firstLineChars="200"/>
        <w:jc w:val="both"/>
        <w:textAlignment w:val="auto"/>
        <w:outlineLvl w:val="3"/>
        <w:rPr>
          <w:rFonts w:hint="eastAsia" w:ascii="宋体" w:hAnsi="宋体" w:eastAsia="宋体" w:cs="宋体"/>
          <w:b/>
          <w:bCs/>
          <w:sz w:val="24"/>
          <w:szCs w:val="24"/>
          <w:lang/>
        </w:rPr>
      </w:pPr>
      <w:bookmarkStart w:id="7" w:name="heading_8"/>
      <w:r>
        <w:rPr>
          <w:rFonts w:hint="eastAsia" w:ascii="宋体" w:hAnsi="宋体" w:eastAsia="宋体" w:cs="宋体"/>
          <w:b/>
          <w:bCs/>
          <w:sz w:val="24"/>
          <w:szCs w:val="24"/>
          <w:lang/>
        </w:rPr>
        <w:t>3.服务内容清单</w:t>
      </w:r>
      <w:bookmarkEnd w:id="7"/>
    </w:p>
    <w:tbl>
      <w:tblPr>
        <w:tblStyle w:val="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65"/>
        <w:gridCol w:w="1613"/>
        <w:gridCol w:w="6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序号</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名称</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1</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现场指挥中心建设及设备租赁部署</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w:t>
            </w:r>
            <w:r>
              <w:rPr>
                <w:rFonts w:hint="eastAsia" w:ascii="宋体" w:hAnsi="宋体" w:eastAsia="宋体" w:cs="宋体"/>
                <w:sz w:val="24"/>
                <w:szCs w:val="24"/>
                <w:lang/>
              </w:rPr>
              <w:t>提供指挥中心所需全部设备租赁服务，包括大屏、车载摄像机、执法记录仪等；</w:t>
            </w:r>
            <w:r>
              <w:rPr>
                <w:rFonts w:hint="eastAsia" w:ascii="宋体" w:hAnsi="宋体" w:eastAsia="宋体" w:cs="宋体"/>
                <w:sz w:val="24"/>
                <w:szCs w:val="24"/>
                <w:lang w:eastAsia="zh-CN"/>
              </w:rPr>
              <w:t>成交供应商需</w:t>
            </w:r>
            <w:r>
              <w:rPr>
                <w:rFonts w:hint="eastAsia" w:ascii="宋体" w:hAnsi="宋体" w:eastAsia="宋体" w:cs="宋体"/>
                <w:sz w:val="24"/>
                <w:szCs w:val="24"/>
                <w:lang/>
              </w:rPr>
              <w:t>完成设备安装部署，确保与总指挥中心互联互通；赛事结束后</w:t>
            </w:r>
            <w:r>
              <w:rPr>
                <w:rFonts w:hint="eastAsia" w:ascii="宋体" w:hAnsi="宋体" w:eastAsia="宋体" w:cs="宋体"/>
                <w:sz w:val="24"/>
                <w:szCs w:val="24"/>
                <w:lang w:eastAsia="zh-CN"/>
              </w:rPr>
              <w:t>成交供应商需</w:t>
            </w:r>
            <w:r>
              <w:rPr>
                <w:rFonts w:hint="eastAsia" w:ascii="宋体" w:hAnsi="宋体" w:eastAsia="宋体" w:cs="宋体"/>
                <w:sz w:val="24"/>
                <w:szCs w:val="24"/>
                <w:lang/>
              </w:rPr>
              <w:t>提供设备拆卸及现场还原服务。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2</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无线电安全保障演练筹备和组织</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w:t>
            </w:r>
            <w:r>
              <w:rPr>
                <w:rFonts w:hint="eastAsia" w:ascii="宋体" w:hAnsi="宋体" w:eastAsia="宋体" w:cs="宋体"/>
                <w:sz w:val="24"/>
                <w:szCs w:val="24"/>
                <w:lang/>
              </w:rPr>
              <w:t>组建专门团队组织演练实施和提供技术支持，策划拟制演练方案和脚本，明确演练内容、科目、规则及流程；</w:t>
            </w:r>
            <w:r>
              <w:rPr>
                <w:rFonts w:hint="eastAsia" w:ascii="宋体" w:hAnsi="宋体" w:eastAsia="宋体" w:cs="宋体"/>
                <w:sz w:val="24"/>
                <w:szCs w:val="24"/>
                <w:lang w:eastAsia="zh-CN"/>
              </w:rPr>
              <w:t>成交供应商需</w:t>
            </w:r>
            <w:r>
              <w:rPr>
                <w:rFonts w:hint="eastAsia" w:ascii="宋体" w:hAnsi="宋体" w:eastAsia="宋体" w:cs="宋体"/>
                <w:sz w:val="24"/>
                <w:szCs w:val="24"/>
                <w:lang/>
              </w:rPr>
              <w:t>提供演练辅助人员；</w:t>
            </w:r>
            <w:r>
              <w:rPr>
                <w:rFonts w:hint="eastAsia" w:ascii="宋体" w:hAnsi="宋体" w:eastAsia="宋体" w:cs="宋体"/>
                <w:sz w:val="24"/>
                <w:szCs w:val="24"/>
                <w:lang w:eastAsia="zh-CN"/>
              </w:rPr>
              <w:t>成交供应商应</w:t>
            </w:r>
            <w:r>
              <w:rPr>
                <w:rFonts w:hint="eastAsia" w:ascii="宋体" w:hAnsi="宋体" w:eastAsia="宋体" w:cs="宋体"/>
                <w:sz w:val="24"/>
                <w:szCs w:val="24"/>
                <w:lang/>
              </w:rPr>
              <w:t>负责演练场地的勘查、选址、布置及与场馆主管、当地街道、政府相关部门的协调和报备工作。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3</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演练设备与系统提供（含租赁）</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w:t>
            </w:r>
            <w:r>
              <w:rPr>
                <w:rFonts w:hint="eastAsia" w:ascii="宋体" w:hAnsi="宋体" w:eastAsia="宋体" w:cs="宋体"/>
                <w:sz w:val="24"/>
                <w:szCs w:val="24"/>
                <w:lang/>
              </w:rPr>
              <w:t>提供演练所需全部设备租赁服务，包括无线电信号源、辅助设备、便携式监测设备等；确保设备满足技术参数要求，租赁使用时间不少于15自然天。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4</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场地勘察及电磁环境测试</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成交供应商需</w:t>
            </w:r>
            <w:r>
              <w:rPr>
                <w:rFonts w:hint="eastAsia" w:ascii="宋体" w:hAnsi="宋体" w:eastAsia="宋体" w:cs="宋体"/>
                <w:sz w:val="24"/>
                <w:szCs w:val="24"/>
                <w:lang/>
              </w:rPr>
              <w:t>完成演练场地信号源布置；</w:t>
            </w:r>
            <w:r>
              <w:rPr>
                <w:rFonts w:hint="eastAsia" w:ascii="宋体" w:hAnsi="宋体" w:eastAsia="宋体" w:cs="宋体"/>
                <w:sz w:val="24"/>
                <w:szCs w:val="24"/>
                <w:lang w:eastAsia="zh-CN"/>
              </w:rPr>
              <w:t>成交供应商需</w:t>
            </w:r>
            <w:r>
              <w:rPr>
                <w:rFonts w:hint="eastAsia" w:ascii="宋体" w:hAnsi="宋体" w:eastAsia="宋体" w:cs="宋体"/>
                <w:sz w:val="24"/>
                <w:szCs w:val="24"/>
                <w:lang/>
              </w:rPr>
              <w:t>对演练场地进行前期测试，在彩排和演练活动开展期间进行电磁环境测试不少于3次（需配备专业测试设备）。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5</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配套服务</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成交供应商应</w:t>
            </w:r>
            <w:r>
              <w:rPr>
                <w:rFonts w:hint="eastAsia" w:ascii="宋体" w:hAnsi="宋体" w:eastAsia="宋体" w:cs="宋体"/>
                <w:sz w:val="24"/>
                <w:szCs w:val="24"/>
                <w:lang/>
              </w:rPr>
              <w:t>负责无线电设备贴标及安检口设备准入服务；</w:t>
            </w:r>
            <w:r>
              <w:rPr>
                <w:rFonts w:hint="eastAsia" w:ascii="宋体" w:hAnsi="宋体" w:eastAsia="宋体" w:cs="宋体"/>
                <w:sz w:val="24"/>
                <w:szCs w:val="24"/>
                <w:lang w:eastAsia="zh-CN"/>
              </w:rPr>
              <w:t>成交供应商应</w:t>
            </w:r>
            <w:r>
              <w:rPr>
                <w:rFonts w:hint="eastAsia" w:ascii="宋体" w:hAnsi="宋体" w:eastAsia="宋体" w:cs="宋体"/>
                <w:sz w:val="24"/>
                <w:szCs w:val="24"/>
                <w:lang/>
              </w:rPr>
              <w:t>负责演练及赛事保障所需设备、仪器等物资的运送；</w:t>
            </w:r>
            <w:r>
              <w:rPr>
                <w:rFonts w:hint="eastAsia" w:ascii="宋体" w:hAnsi="宋体" w:eastAsia="宋体" w:cs="宋体"/>
                <w:sz w:val="24"/>
                <w:szCs w:val="24"/>
                <w:lang w:eastAsia="zh-CN"/>
              </w:rPr>
              <w:t>成交供应商需</w:t>
            </w:r>
            <w:r>
              <w:rPr>
                <w:rFonts w:hint="eastAsia" w:ascii="宋体" w:hAnsi="宋体" w:eastAsia="宋体" w:cs="宋体"/>
                <w:sz w:val="24"/>
                <w:szCs w:val="24"/>
                <w:lang/>
              </w:rPr>
              <w:t>提供演练及赛事期间常用药品等配套基础医疗服务。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6</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设备租赁期间维护</w:t>
            </w:r>
          </w:p>
        </w:tc>
        <w:tc>
          <w:tcPr>
            <w:tcW w:w="37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成交供应商应</w:t>
            </w:r>
            <w:r>
              <w:rPr>
                <w:rFonts w:hint="eastAsia" w:ascii="宋体" w:hAnsi="宋体" w:eastAsia="宋体" w:cs="宋体"/>
                <w:sz w:val="24"/>
                <w:szCs w:val="24"/>
                <w:lang/>
              </w:rPr>
              <w:t>负责租赁设备在整个服务周期内的运行维护，确保设备无故障运行，满足指挥中心使用及演练需求。</w:t>
            </w:r>
          </w:p>
        </w:tc>
      </w:tr>
    </w:tbl>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outlineLvl w:val="3"/>
        <w:rPr>
          <w:rFonts w:hint="eastAsia" w:ascii="宋体" w:hAnsi="宋体" w:eastAsia="宋体" w:cs="宋体"/>
          <w:b/>
          <w:bCs/>
          <w:sz w:val="24"/>
          <w:szCs w:val="24"/>
          <w:lang/>
        </w:rPr>
      </w:pPr>
      <w:bookmarkStart w:id="8" w:name="heading_9"/>
      <w:r>
        <w:rPr>
          <w:rFonts w:hint="eastAsia" w:ascii="宋体" w:hAnsi="宋体" w:eastAsia="宋体" w:cs="宋体"/>
          <w:b/>
          <w:bCs/>
          <w:sz w:val="24"/>
          <w:szCs w:val="24"/>
          <w:lang/>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rPr>
        <w:t>设备</w:t>
      </w:r>
      <w:r>
        <w:rPr>
          <w:rFonts w:hint="eastAsia" w:ascii="宋体" w:hAnsi="宋体" w:eastAsia="宋体" w:cs="宋体"/>
          <w:b/>
          <w:bCs/>
          <w:sz w:val="24"/>
          <w:szCs w:val="24"/>
          <w:lang w:eastAsia="zh-CN"/>
        </w:rPr>
        <w:t>租赁</w:t>
      </w:r>
      <w:r>
        <w:rPr>
          <w:rFonts w:hint="eastAsia" w:ascii="宋体" w:hAnsi="宋体" w:eastAsia="宋体" w:cs="宋体"/>
          <w:b/>
          <w:bCs/>
          <w:sz w:val="24"/>
          <w:szCs w:val="24"/>
          <w:lang/>
        </w:rPr>
        <w:t>需求清单</w:t>
      </w:r>
      <w:bookmarkEnd w:id="8"/>
    </w:p>
    <w:tbl>
      <w:tblPr>
        <w:tblStyle w:val="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62"/>
        <w:gridCol w:w="1643"/>
        <w:gridCol w:w="3854"/>
        <w:gridCol w:w="1016"/>
        <w:gridCol w:w="1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序号</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名称</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指标</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数量</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1</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车载摄像机</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图像尺寸支持1920×1080；</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支持车内车外视频切换；</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通信模块：视频回传，支持全网通；</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定位模块：支持GPS或北斗定位。</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6</w:t>
            </w:r>
            <w:r>
              <w:rPr>
                <w:rFonts w:hint="eastAsia" w:ascii="宋体" w:hAnsi="宋体" w:eastAsia="宋体" w:cs="宋体"/>
                <w:sz w:val="24"/>
                <w:szCs w:val="24"/>
                <w:lang/>
              </w:rPr>
              <w:t>台</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2</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执法记录仪</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录像分辨率支持1080P；</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定位：支持GPS或北斗定位；</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网络传输：视频回传，支持全网通。</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6</w:t>
            </w:r>
            <w:r>
              <w:rPr>
                <w:rFonts w:hint="eastAsia" w:ascii="宋体" w:hAnsi="宋体" w:eastAsia="宋体" w:cs="宋体"/>
                <w:sz w:val="24"/>
                <w:szCs w:val="24"/>
                <w:lang/>
              </w:rPr>
              <w:t>台</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3</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大屏</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尺寸不低于6</w:t>
            </w:r>
            <w:r>
              <w:rPr>
                <w:rFonts w:hint="eastAsia" w:ascii="宋体" w:hAnsi="宋体" w:eastAsia="宋体" w:cs="宋体"/>
                <w:sz w:val="24"/>
                <w:szCs w:val="24"/>
                <w:lang w:val="en-US" w:eastAsia="zh-CN"/>
              </w:rPr>
              <w:t>0</w:t>
            </w:r>
            <w:r>
              <w:rPr>
                <w:rFonts w:hint="eastAsia" w:ascii="宋体" w:hAnsi="宋体" w:eastAsia="宋体" w:cs="宋体"/>
                <w:sz w:val="24"/>
                <w:szCs w:val="24"/>
                <w:lang/>
              </w:rPr>
              <w:t>寸；</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3</w:t>
            </w:r>
            <w:r>
              <w:rPr>
                <w:rFonts w:hint="eastAsia" w:ascii="宋体" w:hAnsi="宋体" w:eastAsia="宋体" w:cs="宋体"/>
                <w:sz w:val="24"/>
                <w:szCs w:val="24"/>
                <w:lang/>
              </w:rPr>
              <w:t>台</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4</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语音指挥调度设备</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支持语音指挥调度</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按需配置</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5</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指挥中心配套设备</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用于支持大屏显示地图以及车辆、执法人员实时画面和位置；</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用于支持总指挥中心和现场指挥中心的大屏画面保持同步。</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按需配置</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黑广播信号源</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频率范围：87-108MHz；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发射带宽：120KHz；发射功率可调，最大可达1kW；</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可将mp3音频文件作为发射内容；</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信号调制类型：FM；</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供电模式：220V市电。</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1个</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租赁，用于黑广播查处科目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GPS干扰器</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频率范围：1560-1590MHz；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发射带宽：30MHz；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发射功率：0.5W；</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供电模式：电池。</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1个</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租赁，用于无人机表演干扰排查科目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低功率信号源</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频率范围：100MHz-3GHz；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信号调制类型：至少包含AM、FM、CW、ASK、PSK、DPSK、QAM、FSK、MSK；</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通信体制：至少包含DMR、dPMR、TETRA、2FSK、LORA、GSM；</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频率步进：≤1kHz；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频率准确度：≤2ppm；</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发射功率：≥10mW，可调；</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工作模式：集中控制，联网控制；</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供电模式：电池；</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工作时间：不低于5小时；</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重量：≤2kg。</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5</w:t>
            </w:r>
            <w:r>
              <w:rPr>
                <w:rFonts w:hint="eastAsia" w:ascii="宋体" w:hAnsi="宋体" w:eastAsia="宋体" w:cs="宋体"/>
                <w:sz w:val="24"/>
                <w:szCs w:val="24"/>
                <w:lang/>
              </w:rPr>
              <w:t>个</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租赁，用于场馆内干扰信号排查科目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高</w:t>
            </w:r>
            <w:r>
              <w:rPr>
                <w:rFonts w:hint="eastAsia" w:ascii="宋体" w:hAnsi="宋体" w:eastAsia="宋体" w:cs="宋体"/>
                <w:sz w:val="24"/>
                <w:szCs w:val="24"/>
                <w:lang/>
              </w:rPr>
              <w:t>功率信号源</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频率范围：1</w:t>
            </w:r>
            <w:r>
              <w:rPr>
                <w:rFonts w:hint="eastAsia" w:ascii="宋体" w:hAnsi="宋体" w:eastAsia="宋体" w:cs="宋体"/>
                <w:sz w:val="24"/>
                <w:szCs w:val="24"/>
                <w:lang w:val="en-US" w:eastAsia="zh-CN"/>
              </w:rPr>
              <w:t>5</w:t>
            </w:r>
            <w:r>
              <w:rPr>
                <w:rFonts w:hint="eastAsia" w:ascii="宋体" w:hAnsi="宋体" w:eastAsia="宋体" w:cs="宋体"/>
                <w:sz w:val="24"/>
                <w:szCs w:val="24"/>
                <w:lang/>
              </w:rPr>
              <w:t>0MHz-</w:t>
            </w:r>
            <w:r>
              <w:rPr>
                <w:rFonts w:hint="eastAsia" w:ascii="宋体" w:hAnsi="宋体" w:eastAsia="宋体" w:cs="宋体"/>
                <w:sz w:val="24"/>
                <w:szCs w:val="24"/>
                <w:lang w:val="en-US" w:eastAsia="zh-CN"/>
              </w:rPr>
              <w:t>6</w:t>
            </w:r>
            <w:r>
              <w:rPr>
                <w:rFonts w:hint="eastAsia" w:ascii="宋体" w:hAnsi="宋体" w:eastAsia="宋体" w:cs="宋体"/>
                <w:sz w:val="24"/>
                <w:szCs w:val="24"/>
                <w:lang/>
              </w:rPr>
              <w:t>GHz；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信号调制类型：至少包含AM、FM、CW、ASK、PSK、DPSK、QAM、FSK、MSK；</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通信体制：至少包含DMR、dPMR、TETRA、2FSK、LORA、GSM；</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频率步进：≤1kHz；</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频率准确度：≤2ppm；</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发射功率：≥10W，可调；</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工作模式：集中控制，联网控制；</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供电模式：电池；</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工作时间：不低于5小时；</w:t>
            </w:r>
          </w:p>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重量：≤</w:t>
            </w:r>
            <w:r>
              <w:rPr>
                <w:rFonts w:hint="eastAsia" w:ascii="宋体" w:hAnsi="宋体" w:eastAsia="宋体" w:cs="宋体"/>
                <w:sz w:val="24"/>
                <w:szCs w:val="24"/>
                <w:lang w:val="en-US" w:eastAsia="zh-CN"/>
              </w:rPr>
              <w:t>3.5</w:t>
            </w:r>
            <w:r>
              <w:rPr>
                <w:rFonts w:hint="eastAsia" w:ascii="宋体" w:hAnsi="宋体" w:eastAsia="宋体" w:cs="宋体"/>
                <w:sz w:val="24"/>
                <w:szCs w:val="24"/>
                <w:lang/>
              </w:rPr>
              <w:t>kg。</w:t>
            </w:r>
          </w:p>
        </w:tc>
        <w:tc>
          <w:tcPr>
            <w:tcW w:w="611"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rPr>
              <w:t>个</w:t>
            </w:r>
          </w:p>
        </w:tc>
        <w:tc>
          <w:tcPr>
            <w:tcW w:w="802"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租赁，用于场馆内干扰信号排查科目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10</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便携式监测设备</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w:t>
            </w:r>
            <w:r>
              <w:rPr>
                <w:rFonts w:hint="eastAsia" w:ascii="宋体" w:hAnsi="宋体" w:eastAsia="宋体" w:cs="宋体"/>
                <w:sz w:val="24"/>
                <w:szCs w:val="24"/>
                <w:lang w:val="en-US" w:eastAsia="zh-CN"/>
              </w:rPr>
              <w:t>30</w:t>
            </w:r>
            <w:r>
              <w:rPr>
                <w:rFonts w:hint="eastAsia" w:ascii="宋体" w:hAnsi="宋体" w:eastAsia="宋体" w:cs="宋体"/>
                <w:sz w:val="24"/>
                <w:szCs w:val="24"/>
                <w:lang/>
              </w:rPr>
              <w:t>MHz-</w:t>
            </w:r>
            <w:r>
              <w:rPr>
                <w:rFonts w:hint="eastAsia" w:ascii="宋体" w:hAnsi="宋体" w:eastAsia="宋体" w:cs="宋体"/>
                <w:sz w:val="24"/>
                <w:szCs w:val="24"/>
                <w:lang w:val="en-US" w:eastAsia="zh-CN"/>
              </w:rPr>
              <w:t>6</w:t>
            </w:r>
            <w:r>
              <w:rPr>
                <w:rFonts w:hint="eastAsia" w:ascii="宋体" w:hAnsi="宋体" w:eastAsia="宋体" w:cs="宋体"/>
                <w:sz w:val="24"/>
                <w:szCs w:val="24"/>
                <w:lang/>
              </w:rPr>
              <w:t>GHz；</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val="en-US" w:eastAsia="zh-CN"/>
              </w:rPr>
              <w:t>3</w:t>
            </w:r>
            <w:r>
              <w:rPr>
                <w:rFonts w:hint="eastAsia" w:ascii="宋体" w:hAnsi="宋体" w:eastAsia="宋体" w:cs="宋体"/>
                <w:sz w:val="24"/>
                <w:szCs w:val="24"/>
                <w:lang/>
              </w:rPr>
              <w:t>套</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可搬移站</w:t>
            </w:r>
          </w:p>
        </w:tc>
        <w:tc>
          <w:tcPr>
            <w:tcW w:w="231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w:t>
            </w:r>
            <w:r>
              <w:rPr>
                <w:rFonts w:hint="eastAsia" w:ascii="宋体" w:hAnsi="宋体" w:eastAsia="宋体" w:cs="宋体"/>
                <w:sz w:val="24"/>
                <w:szCs w:val="24"/>
                <w:lang w:val="en-US" w:eastAsia="zh-CN"/>
              </w:rPr>
              <w:t>30</w:t>
            </w:r>
            <w:r>
              <w:rPr>
                <w:rFonts w:hint="eastAsia" w:ascii="宋体" w:hAnsi="宋体" w:eastAsia="宋体" w:cs="宋体"/>
                <w:sz w:val="24"/>
                <w:szCs w:val="24"/>
                <w:lang/>
              </w:rPr>
              <w:t>MHz-</w:t>
            </w:r>
            <w:r>
              <w:rPr>
                <w:rFonts w:hint="eastAsia" w:ascii="宋体" w:hAnsi="宋体" w:eastAsia="宋体" w:cs="宋体"/>
                <w:sz w:val="24"/>
                <w:szCs w:val="24"/>
                <w:lang w:val="en-US" w:eastAsia="zh-CN"/>
              </w:rPr>
              <w:t>6</w:t>
            </w:r>
            <w:r>
              <w:rPr>
                <w:rFonts w:hint="eastAsia" w:ascii="宋体" w:hAnsi="宋体" w:eastAsia="宋体" w:cs="宋体"/>
                <w:sz w:val="24"/>
                <w:szCs w:val="24"/>
                <w:lang/>
              </w:rPr>
              <w:t>GHz；</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3套</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TDOA监测设备</w:t>
            </w:r>
          </w:p>
        </w:tc>
        <w:tc>
          <w:tcPr>
            <w:tcW w:w="231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w:t>
            </w:r>
            <w:r>
              <w:rPr>
                <w:rFonts w:hint="eastAsia" w:ascii="宋体" w:hAnsi="宋体" w:eastAsia="宋体" w:cs="宋体"/>
                <w:sz w:val="24"/>
                <w:szCs w:val="24"/>
                <w:lang w:val="en-US" w:eastAsia="zh-CN"/>
              </w:rPr>
              <w:t>30</w:t>
            </w:r>
            <w:r>
              <w:rPr>
                <w:rFonts w:hint="eastAsia" w:ascii="宋体" w:hAnsi="宋体" w:eastAsia="宋体" w:cs="宋体"/>
                <w:sz w:val="24"/>
                <w:szCs w:val="24"/>
                <w:lang/>
              </w:rPr>
              <w:t>MHz-</w:t>
            </w:r>
            <w:r>
              <w:rPr>
                <w:rFonts w:hint="eastAsia" w:ascii="宋体" w:hAnsi="宋体" w:eastAsia="宋体" w:cs="宋体"/>
                <w:sz w:val="24"/>
                <w:szCs w:val="24"/>
                <w:lang w:val="en-US" w:eastAsia="zh-CN"/>
              </w:rPr>
              <w:t>6</w:t>
            </w:r>
            <w:r>
              <w:rPr>
                <w:rFonts w:hint="eastAsia" w:ascii="宋体" w:hAnsi="宋体" w:eastAsia="宋体" w:cs="宋体"/>
                <w:sz w:val="24"/>
                <w:szCs w:val="24"/>
                <w:lang/>
              </w:rPr>
              <w:t>GHz；</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3套</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空中监测平台</w:t>
            </w:r>
          </w:p>
        </w:tc>
        <w:tc>
          <w:tcPr>
            <w:tcW w:w="231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频率范围：</w:t>
            </w:r>
            <w:r>
              <w:rPr>
                <w:rFonts w:hint="eastAsia" w:ascii="宋体" w:hAnsi="宋体" w:eastAsia="宋体" w:cs="宋体"/>
                <w:sz w:val="24"/>
                <w:szCs w:val="24"/>
                <w:lang w:val="en-US" w:eastAsia="zh-CN"/>
              </w:rPr>
              <w:t>30</w:t>
            </w:r>
            <w:r>
              <w:rPr>
                <w:rFonts w:hint="eastAsia" w:ascii="宋体" w:hAnsi="宋体" w:eastAsia="宋体" w:cs="宋体"/>
                <w:sz w:val="24"/>
                <w:szCs w:val="24"/>
                <w:lang/>
              </w:rPr>
              <w:t>MHz-</w:t>
            </w:r>
            <w:r>
              <w:rPr>
                <w:rFonts w:hint="eastAsia" w:ascii="宋体" w:hAnsi="宋体" w:eastAsia="宋体" w:cs="宋体"/>
                <w:sz w:val="24"/>
                <w:szCs w:val="24"/>
                <w:lang w:val="en-US" w:eastAsia="zh-CN"/>
              </w:rPr>
              <w:t>6</w:t>
            </w:r>
            <w:r>
              <w:rPr>
                <w:rFonts w:hint="eastAsia" w:ascii="宋体" w:hAnsi="宋体" w:eastAsia="宋体" w:cs="宋体"/>
                <w:sz w:val="24"/>
                <w:szCs w:val="24"/>
                <w:lang/>
              </w:rPr>
              <w:t>GHz；</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8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rPr>
              <w:t>桌、椅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置物架等</w:t>
            </w:r>
          </w:p>
        </w:tc>
        <w:tc>
          <w:tcPr>
            <w:tcW w:w="231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用于摆放显示屏及其他设备。</w:t>
            </w:r>
          </w:p>
        </w:tc>
        <w:tc>
          <w:tcPr>
            <w:tcW w:w="611"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rPr>
              <w:t>按需配置</w:t>
            </w:r>
          </w:p>
        </w:tc>
        <w:tc>
          <w:tcPr>
            <w:tcW w:w="802"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rPr>
              <w:t>1</w:t>
            </w:r>
            <w:r>
              <w:rPr>
                <w:rFonts w:hint="eastAsia" w:ascii="宋体" w:hAnsi="宋体" w:eastAsia="宋体" w:cs="宋体"/>
                <w:sz w:val="24"/>
                <w:szCs w:val="24"/>
                <w:lang w:val="en-US" w:eastAsia="zh-CN"/>
              </w:rPr>
              <w:t>5</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演练辅助设备</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包括但不限于转接头、射频线缆、三角架、适配器、电源插座等</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按需配置</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rPr>
              <w:t>1</w:t>
            </w:r>
            <w:r>
              <w:rPr>
                <w:rFonts w:hint="eastAsia" w:ascii="宋体" w:hAnsi="宋体" w:eastAsia="宋体" w:cs="宋体"/>
                <w:sz w:val="24"/>
                <w:szCs w:val="24"/>
                <w:lang w:val="en-US" w:eastAsia="zh-CN"/>
              </w:rPr>
              <w:t>6</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演练工作手册</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内容包括演练方案、演练脚本</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每人1份</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按需印制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rPr>
              <w:t>1</w:t>
            </w:r>
            <w:r>
              <w:rPr>
                <w:rFonts w:hint="eastAsia" w:ascii="宋体" w:hAnsi="宋体" w:eastAsia="宋体" w:cs="宋体"/>
                <w:sz w:val="24"/>
                <w:szCs w:val="24"/>
                <w:lang w:val="en-US" w:eastAsia="zh-CN"/>
              </w:rPr>
              <w:t>7</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医药箱</w:t>
            </w:r>
          </w:p>
        </w:tc>
        <w:tc>
          <w:tcPr>
            <w:tcW w:w="231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提供常用药品（心脏病、高血压、创伤药、伤风感冒药等现场所需药品）</w:t>
            </w:r>
          </w:p>
        </w:tc>
        <w:tc>
          <w:tcPr>
            <w:tcW w:w="61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1个</w:t>
            </w:r>
          </w:p>
        </w:tc>
        <w:tc>
          <w:tcPr>
            <w:tcW w:w="80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按需配备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7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8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铭牌、胸卡</w:t>
            </w:r>
          </w:p>
        </w:tc>
        <w:tc>
          <w:tcPr>
            <w:tcW w:w="2318"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both"/>
              <w:textAlignment w:val="auto"/>
              <w:rPr>
                <w:rFonts w:hint="eastAsia" w:ascii="宋体" w:hAnsi="宋体" w:eastAsia="宋体" w:cs="宋体"/>
                <w:sz w:val="24"/>
                <w:szCs w:val="24"/>
                <w:lang/>
              </w:rPr>
            </w:pPr>
            <w:r>
              <w:rPr>
                <w:rFonts w:hint="eastAsia" w:ascii="宋体" w:hAnsi="宋体" w:eastAsia="宋体" w:cs="宋体"/>
                <w:sz w:val="24"/>
                <w:szCs w:val="24"/>
                <w:lang/>
              </w:rPr>
              <w:t>统一铭牌、演练人员胸卡</w:t>
            </w:r>
          </w:p>
        </w:tc>
        <w:tc>
          <w:tcPr>
            <w:tcW w:w="611"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rPr>
              <w:t>铭牌不少于20个</w:t>
            </w:r>
            <w:r>
              <w:rPr>
                <w:rFonts w:hint="eastAsia" w:ascii="宋体" w:hAnsi="宋体" w:eastAsia="宋体" w:cs="宋体"/>
                <w:sz w:val="24"/>
                <w:szCs w:val="24"/>
                <w:lang w:eastAsia="zh-CN"/>
              </w:rPr>
              <w:t>；</w:t>
            </w:r>
            <w:r>
              <w:rPr>
                <w:rFonts w:hint="eastAsia" w:ascii="宋体" w:hAnsi="宋体" w:eastAsia="宋体" w:cs="宋体"/>
                <w:sz w:val="24"/>
                <w:szCs w:val="24"/>
                <w:lang/>
              </w:rPr>
              <w:t>胸卡不少于50个</w:t>
            </w:r>
            <w:r>
              <w:rPr>
                <w:rFonts w:hint="eastAsia" w:ascii="宋体" w:hAnsi="宋体" w:eastAsia="宋体" w:cs="宋体"/>
                <w:sz w:val="24"/>
                <w:szCs w:val="24"/>
                <w:lang w:eastAsia="zh-CN"/>
              </w:rPr>
              <w:t>。</w:t>
            </w:r>
          </w:p>
        </w:tc>
        <w:tc>
          <w:tcPr>
            <w:tcW w:w="802" w:type="pct"/>
            <w:tcBorders>
              <w:tl2br w:val="nil"/>
              <w:tr2bl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after="0" w:line="540" w:lineRule="exact"/>
              <w:jc w:val="center"/>
              <w:textAlignment w:val="auto"/>
              <w:rPr>
                <w:rFonts w:hint="eastAsia" w:ascii="宋体" w:hAnsi="宋体" w:eastAsia="宋体" w:cs="宋体"/>
                <w:sz w:val="24"/>
                <w:szCs w:val="24"/>
                <w:lang/>
              </w:rPr>
            </w:pPr>
            <w:r>
              <w:rPr>
                <w:rFonts w:hint="eastAsia" w:ascii="宋体" w:hAnsi="宋体" w:eastAsia="宋体" w:cs="宋体"/>
                <w:sz w:val="24"/>
                <w:szCs w:val="24"/>
                <w:lang/>
              </w:rPr>
              <w:t>按需制备</w:t>
            </w:r>
          </w:p>
        </w:tc>
      </w:tr>
    </w:tbl>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lang/>
        </w:rPr>
        <w:t>*为履行服务所需，如上述清单未尽列明，</w:t>
      </w:r>
      <w:r>
        <w:rPr>
          <w:rFonts w:hint="eastAsia" w:ascii="宋体" w:hAnsi="宋体" w:eastAsia="宋体" w:cs="宋体"/>
          <w:sz w:val="24"/>
          <w:szCs w:val="24"/>
          <w:lang w:eastAsia="zh-CN"/>
        </w:rPr>
        <w:t>成交供应商</w:t>
      </w:r>
      <w:r>
        <w:rPr>
          <w:rFonts w:hint="eastAsia" w:ascii="宋体" w:hAnsi="宋体" w:eastAsia="宋体" w:cs="宋体"/>
          <w:sz w:val="24"/>
          <w:szCs w:val="24"/>
          <w:lang/>
        </w:rPr>
        <w:t>亦应当予以提供</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上述租赁设备将在运动会顺利闭幕后15个工作日内归还给成交供应商。</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outlineLvl w:val="3"/>
        <w:rPr>
          <w:rFonts w:hint="eastAsia" w:ascii="宋体" w:hAnsi="宋体" w:eastAsia="宋体" w:cs="宋体"/>
          <w:b/>
          <w:bCs/>
          <w:sz w:val="24"/>
          <w:szCs w:val="24"/>
          <w:lang/>
        </w:rPr>
      </w:pPr>
      <w:bookmarkStart w:id="9" w:name="heading_10"/>
      <w:r>
        <w:rPr>
          <w:rFonts w:hint="eastAsia" w:ascii="宋体" w:hAnsi="宋体" w:eastAsia="宋体" w:cs="宋体"/>
          <w:b/>
          <w:bCs/>
          <w:sz w:val="24"/>
          <w:szCs w:val="24"/>
          <w:lang/>
        </w:rPr>
        <w:t>5</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rPr>
        <w:t>技术支持要求</w:t>
      </w:r>
      <w:bookmarkEnd w:id="9"/>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b/>
          <w:bCs/>
          <w:sz w:val="24"/>
          <w:szCs w:val="24"/>
          <w:lang/>
        </w:rPr>
      </w:pPr>
      <w:bookmarkStart w:id="10" w:name="heading_11"/>
      <w:r>
        <w:rPr>
          <w:rFonts w:hint="eastAsia" w:ascii="宋体" w:hAnsi="宋体" w:eastAsia="宋体" w:cs="宋体"/>
          <w:b/>
          <w:bCs/>
          <w:sz w:val="24"/>
          <w:szCs w:val="24"/>
          <w:lang/>
        </w:rPr>
        <w:t>5.1设备安装、调试及拆卸</w:t>
      </w:r>
      <w:bookmarkEnd w:id="10"/>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5.1.1在</w:t>
      </w:r>
      <w:r>
        <w:rPr>
          <w:rFonts w:hint="eastAsia" w:ascii="宋体" w:hAnsi="宋体" w:eastAsia="宋体" w:cs="宋体"/>
          <w:sz w:val="24"/>
          <w:szCs w:val="24"/>
          <w:lang w:eastAsia="zh-CN"/>
        </w:rPr>
        <w:t>采购人</w:t>
      </w:r>
      <w:r>
        <w:rPr>
          <w:rFonts w:hint="eastAsia" w:ascii="宋体" w:hAnsi="宋体" w:eastAsia="宋体" w:cs="宋体"/>
          <w:sz w:val="24"/>
          <w:szCs w:val="24"/>
          <w:lang/>
        </w:rPr>
        <w:t>的协助下，</w:t>
      </w:r>
      <w:r>
        <w:rPr>
          <w:rFonts w:hint="eastAsia" w:ascii="宋体" w:hAnsi="宋体" w:eastAsia="宋体" w:cs="宋体"/>
          <w:sz w:val="24"/>
          <w:szCs w:val="24"/>
          <w:lang w:eastAsia="zh-CN"/>
        </w:rPr>
        <w:t>成交供应商</w:t>
      </w:r>
      <w:r>
        <w:rPr>
          <w:rFonts w:hint="eastAsia" w:ascii="宋体" w:hAnsi="宋体" w:eastAsia="宋体" w:cs="宋体"/>
          <w:sz w:val="24"/>
          <w:szCs w:val="24"/>
          <w:lang w:val="en-US" w:eastAsia="zh-CN"/>
        </w:rPr>
        <w:t>须在2026年05月</w:t>
      </w:r>
      <w:r>
        <w:rPr>
          <w:rFonts w:hint="eastAsia" w:ascii="宋体" w:hAnsi="宋体" w:eastAsia="宋体" w:cs="宋体"/>
          <w:sz w:val="24"/>
          <w:szCs w:val="24"/>
          <w:lang/>
        </w:rPr>
        <w:t>完成现场指挥中心全部设备的安装、调试工作，确保设备正常运行及与总指挥中心的互联互通。</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5.1.2</w:t>
      </w:r>
      <w:r>
        <w:rPr>
          <w:rFonts w:hint="eastAsia" w:ascii="宋体" w:hAnsi="宋体" w:eastAsia="宋体" w:cs="宋体"/>
          <w:sz w:val="24"/>
          <w:szCs w:val="24"/>
          <w:lang w:eastAsia="zh-CN"/>
        </w:rPr>
        <w:t>成交供应商</w:t>
      </w:r>
      <w:r>
        <w:rPr>
          <w:rFonts w:hint="eastAsia" w:ascii="宋体" w:hAnsi="宋体" w:eastAsia="宋体" w:cs="宋体"/>
          <w:sz w:val="24"/>
          <w:szCs w:val="24"/>
          <w:lang w:val="en-US" w:eastAsia="zh-CN"/>
        </w:rPr>
        <w:t>须在</w:t>
      </w:r>
      <w:r>
        <w:rPr>
          <w:rFonts w:hint="eastAsia" w:ascii="宋体" w:hAnsi="宋体" w:eastAsia="宋体" w:cs="宋体"/>
          <w:sz w:val="24"/>
          <w:szCs w:val="24"/>
          <w:lang/>
        </w:rPr>
        <w:t>无线电安全保障演练开始前</w:t>
      </w:r>
      <w:r>
        <w:rPr>
          <w:rFonts w:hint="eastAsia" w:ascii="宋体" w:hAnsi="宋体" w:eastAsia="宋体" w:cs="宋体"/>
          <w:sz w:val="24"/>
          <w:szCs w:val="24"/>
          <w:lang w:val="en-US" w:eastAsia="zh-CN"/>
        </w:rPr>
        <w:t>7天</w:t>
      </w:r>
      <w:r>
        <w:rPr>
          <w:rFonts w:hint="eastAsia" w:ascii="宋体" w:hAnsi="宋体" w:eastAsia="宋体" w:cs="宋体"/>
          <w:sz w:val="24"/>
          <w:szCs w:val="24"/>
          <w:lang/>
        </w:rPr>
        <w:t>，将演练所需全部设备、仪器等物资运送至</w:t>
      </w:r>
      <w:r>
        <w:rPr>
          <w:rFonts w:hint="eastAsia" w:ascii="宋体" w:hAnsi="宋体" w:eastAsia="宋体" w:cs="宋体"/>
          <w:sz w:val="24"/>
          <w:szCs w:val="24"/>
          <w:lang w:eastAsia="zh-CN"/>
        </w:rPr>
        <w:t>采购人</w:t>
      </w:r>
      <w:r>
        <w:rPr>
          <w:rFonts w:hint="eastAsia" w:ascii="宋体" w:hAnsi="宋体" w:eastAsia="宋体" w:cs="宋体"/>
          <w:sz w:val="24"/>
          <w:szCs w:val="24"/>
          <w:lang/>
        </w:rPr>
        <w:t>指定地点并完成部署调试。</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5.1.3福建省第十八届运动会和第十二届老年人体育健身大会</w:t>
      </w:r>
      <w:r>
        <w:rPr>
          <w:rFonts w:hint="eastAsia" w:ascii="宋体" w:hAnsi="宋体" w:eastAsia="宋体" w:cs="宋体"/>
          <w:sz w:val="24"/>
          <w:szCs w:val="24"/>
          <w:lang w:eastAsia="zh-CN"/>
        </w:rPr>
        <w:t>结束</w:t>
      </w:r>
      <w:r>
        <w:rPr>
          <w:rFonts w:hint="eastAsia" w:ascii="宋体" w:hAnsi="宋体" w:eastAsia="宋体" w:cs="宋体"/>
          <w:sz w:val="24"/>
          <w:szCs w:val="24"/>
          <w:lang/>
        </w:rPr>
        <w:t>后，</w:t>
      </w:r>
      <w:r>
        <w:rPr>
          <w:rFonts w:hint="eastAsia" w:ascii="宋体" w:hAnsi="宋体" w:eastAsia="宋体" w:cs="宋体"/>
          <w:sz w:val="24"/>
          <w:szCs w:val="24"/>
          <w:lang w:eastAsia="zh-CN"/>
        </w:rPr>
        <w:t>成交供应商</w:t>
      </w:r>
      <w:r>
        <w:rPr>
          <w:rFonts w:hint="eastAsia" w:ascii="宋体" w:hAnsi="宋体" w:eastAsia="宋体" w:cs="宋体"/>
          <w:sz w:val="24"/>
          <w:szCs w:val="24"/>
          <w:lang/>
        </w:rPr>
        <w:t>应免费提供所有设备的拆卸服务，在采购人下达指令后</w:t>
      </w:r>
      <w:r>
        <w:rPr>
          <w:rFonts w:hint="eastAsia" w:ascii="宋体" w:hAnsi="宋体" w:eastAsia="宋体" w:cs="宋体"/>
          <w:sz w:val="24"/>
          <w:szCs w:val="24"/>
          <w:lang w:eastAsia="zh-CN"/>
        </w:rPr>
        <w:t>成交供应商需在</w:t>
      </w:r>
      <w:r>
        <w:rPr>
          <w:rFonts w:hint="eastAsia" w:ascii="宋体" w:hAnsi="宋体" w:eastAsia="宋体" w:cs="宋体"/>
          <w:sz w:val="24"/>
          <w:szCs w:val="24"/>
          <w:lang/>
        </w:rPr>
        <w:t>1</w:t>
      </w:r>
      <w:r>
        <w:rPr>
          <w:rFonts w:hint="eastAsia" w:ascii="宋体" w:hAnsi="宋体" w:eastAsia="宋体" w:cs="宋体"/>
          <w:sz w:val="24"/>
          <w:szCs w:val="24"/>
          <w:lang w:eastAsia="zh-CN"/>
        </w:rPr>
        <w:t>日</w:t>
      </w:r>
      <w:r>
        <w:rPr>
          <w:rFonts w:hint="eastAsia" w:ascii="宋体" w:hAnsi="宋体" w:eastAsia="宋体" w:cs="宋体"/>
          <w:sz w:val="24"/>
          <w:szCs w:val="24"/>
          <w:lang/>
        </w:rPr>
        <w:t>内完成所安装设备的拆除工作，并尽可能还原安装现场。</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b/>
          <w:bCs/>
          <w:sz w:val="24"/>
          <w:szCs w:val="24"/>
          <w:lang/>
        </w:rPr>
      </w:pPr>
      <w:bookmarkStart w:id="11" w:name="heading_12"/>
      <w:r>
        <w:rPr>
          <w:rFonts w:hint="eastAsia" w:ascii="宋体" w:hAnsi="宋体" w:eastAsia="宋体" w:cs="宋体"/>
          <w:b/>
          <w:bCs/>
          <w:sz w:val="24"/>
          <w:szCs w:val="24"/>
          <w:lang/>
        </w:rPr>
        <w:t>5.2驻场技术支持</w:t>
      </w:r>
      <w:bookmarkEnd w:id="11"/>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5.2.1</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2026年04月当月内</w:t>
      </w:r>
      <w:r>
        <w:rPr>
          <w:rFonts w:hint="eastAsia" w:ascii="宋体" w:hAnsi="宋体" w:eastAsia="宋体" w:cs="宋体"/>
          <w:sz w:val="24"/>
          <w:szCs w:val="24"/>
          <w:lang w:eastAsia="zh-CN"/>
        </w:rPr>
        <w:t>成交供应商</w:t>
      </w:r>
      <w:r>
        <w:rPr>
          <w:rFonts w:hint="eastAsia" w:ascii="宋体" w:hAnsi="宋体" w:eastAsia="宋体" w:cs="宋体"/>
          <w:sz w:val="24"/>
          <w:szCs w:val="24"/>
          <w:lang/>
        </w:rPr>
        <w:t>应选派至少1名现场技术支持人员常驻现场，负责指挥中心设备及租赁设备的运行维护，确保设备无故障运行。</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5.2.2无线电安全保障演练期间，</w:t>
      </w:r>
      <w:r>
        <w:rPr>
          <w:rFonts w:hint="eastAsia" w:ascii="宋体" w:hAnsi="宋体" w:eastAsia="宋体" w:cs="宋体"/>
          <w:sz w:val="24"/>
          <w:szCs w:val="24"/>
          <w:lang w:eastAsia="zh-CN"/>
        </w:rPr>
        <w:t>成交供应商</w:t>
      </w:r>
      <w:r>
        <w:rPr>
          <w:rFonts w:hint="eastAsia" w:ascii="宋体" w:hAnsi="宋体" w:eastAsia="宋体" w:cs="宋体"/>
          <w:sz w:val="24"/>
          <w:szCs w:val="24"/>
          <w:lang/>
        </w:rPr>
        <w:t>应安排专业技术人员全程在场，提供技术支持，及时处置设备及演练过程中的各类问题。</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b/>
          <w:bCs/>
          <w:sz w:val="24"/>
          <w:szCs w:val="24"/>
          <w:lang/>
        </w:rPr>
      </w:pPr>
      <w:bookmarkStart w:id="12" w:name="heading_13"/>
      <w:r>
        <w:rPr>
          <w:rFonts w:hint="eastAsia" w:ascii="宋体" w:hAnsi="宋体" w:eastAsia="宋体" w:cs="宋体"/>
          <w:b/>
          <w:bCs/>
          <w:sz w:val="24"/>
          <w:szCs w:val="24"/>
          <w:lang/>
        </w:rPr>
        <w:t>5.3技术服务响应</w:t>
      </w:r>
      <w:bookmarkEnd w:id="12"/>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eastAsia="zh-CN"/>
        </w:rPr>
        <w:t>服务履行期间，</w:t>
      </w:r>
      <w:r>
        <w:rPr>
          <w:rFonts w:hint="eastAsia" w:ascii="宋体" w:hAnsi="宋体" w:eastAsia="宋体" w:cs="宋体"/>
          <w:sz w:val="24"/>
          <w:szCs w:val="24"/>
          <w:lang/>
        </w:rPr>
        <w:t>接到采购人技术服务要求后，</w:t>
      </w:r>
      <w:r>
        <w:rPr>
          <w:rFonts w:hint="eastAsia" w:ascii="宋体" w:hAnsi="宋体" w:eastAsia="宋体" w:cs="宋体"/>
          <w:sz w:val="24"/>
          <w:szCs w:val="24"/>
          <w:lang w:eastAsia="zh-CN"/>
        </w:rPr>
        <w:t>成交供应商</w:t>
      </w:r>
      <w:r>
        <w:rPr>
          <w:rFonts w:hint="eastAsia" w:ascii="宋体" w:hAnsi="宋体" w:eastAsia="宋体" w:cs="宋体"/>
          <w:sz w:val="24"/>
          <w:szCs w:val="24"/>
          <w:lang/>
        </w:rPr>
        <w:t>应在2小时之内作出响应；若采购人需要，应在24小时之内派出专业工程师到达现场解决问题。</w:t>
      </w:r>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b/>
          <w:bCs/>
          <w:sz w:val="24"/>
          <w:szCs w:val="24"/>
          <w:lang/>
        </w:rPr>
      </w:pPr>
      <w:bookmarkStart w:id="13" w:name="heading_14"/>
      <w:r>
        <w:rPr>
          <w:rFonts w:hint="eastAsia" w:ascii="宋体" w:hAnsi="宋体" w:eastAsia="宋体" w:cs="宋体"/>
          <w:b/>
          <w:bCs/>
          <w:sz w:val="24"/>
          <w:szCs w:val="24"/>
          <w:lang/>
        </w:rPr>
        <w:t>5.4租赁设备</w:t>
      </w:r>
      <w:r>
        <w:rPr>
          <w:rFonts w:hint="eastAsia" w:ascii="宋体" w:hAnsi="宋体" w:eastAsia="宋体" w:cs="宋体"/>
          <w:b/>
          <w:bCs/>
          <w:sz w:val="24"/>
          <w:szCs w:val="24"/>
          <w:lang w:eastAsia="zh-CN"/>
        </w:rPr>
        <w:t>运行</w:t>
      </w:r>
      <w:r>
        <w:rPr>
          <w:rFonts w:hint="eastAsia" w:ascii="宋体" w:hAnsi="宋体" w:eastAsia="宋体" w:cs="宋体"/>
          <w:b/>
          <w:bCs/>
          <w:sz w:val="24"/>
          <w:szCs w:val="24"/>
          <w:lang/>
        </w:rPr>
        <w:t>维护</w:t>
      </w:r>
      <w:bookmarkEnd w:id="13"/>
    </w:p>
    <w:p>
      <w:pPr>
        <w:keepNext w:val="0"/>
        <w:keepLines w:val="0"/>
        <w:pageBreakBefore w:val="0"/>
        <w:widowControl w:val="0"/>
        <w:kinsoku/>
        <w:wordWrap w:val="0"/>
        <w:overflowPunct/>
        <w:topLinePunct w:val="0"/>
        <w:autoSpaceDE/>
        <w:autoSpaceDN/>
        <w:bidi w:val="0"/>
        <w:adjustRightInd/>
        <w:snapToGrid/>
        <w:spacing w:after="0" w:line="540" w:lineRule="exact"/>
        <w:ind w:firstLine="480" w:firstLineChars="200"/>
        <w:jc w:val="both"/>
        <w:textAlignment w:val="auto"/>
        <w:rPr>
          <w:rFonts w:hint="eastAsia" w:ascii="宋体" w:hAnsi="宋体" w:eastAsia="宋体" w:cs="宋体"/>
          <w:sz w:val="24"/>
          <w:szCs w:val="24"/>
          <w:lang/>
        </w:rPr>
      </w:pPr>
      <w:r>
        <w:rPr>
          <w:rFonts w:hint="eastAsia" w:ascii="宋体" w:hAnsi="宋体" w:eastAsia="宋体" w:cs="宋体"/>
          <w:sz w:val="24"/>
          <w:szCs w:val="24"/>
          <w:lang/>
        </w:rPr>
        <w:t>服务周期内，</w:t>
      </w:r>
      <w:r>
        <w:rPr>
          <w:rFonts w:hint="eastAsia" w:ascii="宋体" w:hAnsi="宋体" w:eastAsia="宋体" w:cs="宋体"/>
          <w:sz w:val="24"/>
          <w:szCs w:val="24"/>
          <w:lang w:eastAsia="zh-CN"/>
        </w:rPr>
        <w:t>成交供应商</w:t>
      </w:r>
      <w:r>
        <w:rPr>
          <w:rFonts w:hint="eastAsia" w:ascii="宋体" w:hAnsi="宋体" w:eastAsia="宋体" w:cs="宋体"/>
          <w:sz w:val="24"/>
          <w:szCs w:val="24"/>
          <w:lang/>
        </w:rPr>
        <w:t>需定期对租赁设备进行检查维护，建立设备运行台账，及时发现并排除设备故障，确保设备始终处于良好工作状态，满足指挥调度及演练工作需求。</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三</w:t>
      </w:r>
      <w:r>
        <w:rPr>
          <w:rFonts w:hint="eastAsia" w:ascii="宋体" w:hAnsi="宋体" w:eastAsia="宋体" w:cs="宋体"/>
          <w:b/>
          <w:bCs/>
          <w:sz w:val="24"/>
          <w:szCs w:val="24"/>
          <w:lang/>
        </w:rPr>
        <w:t>、</w:t>
      </w:r>
      <w:r>
        <w:rPr>
          <w:rFonts w:hint="eastAsia" w:ascii="宋体" w:hAnsi="宋体" w:eastAsia="宋体" w:cs="宋体"/>
          <w:b/>
          <w:bCs/>
          <w:sz w:val="24"/>
          <w:szCs w:val="24"/>
          <w:lang w:val="en-US" w:eastAsia="zh-CN"/>
        </w:rPr>
        <w:t>商务条件</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1.</w:t>
      </w:r>
      <w:r>
        <w:rPr>
          <w:rFonts w:hint="eastAsia" w:ascii="宋体" w:hAnsi="宋体" w:eastAsia="宋体" w:cs="宋体"/>
          <w:b/>
          <w:color w:val="auto"/>
          <w:sz w:val="24"/>
          <w:szCs w:val="24"/>
          <w:shd w:val="clear" w:color="auto" w:fill="FFFFFF"/>
          <w:lang w:val="en-US" w:eastAsia="zh-Hans"/>
        </w:rPr>
        <w:t>交货时间</w:t>
      </w:r>
      <w:r>
        <w:rPr>
          <w:rFonts w:hint="eastAsia" w:ascii="宋体" w:hAnsi="宋体" w:eastAsia="宋体" w:cs="宋体"/>
          <w:b/>
          <w:color w:val="auto"/>
          <w:sz w:val="24"/>
          <w:szCs w:val="24"/>
          <w:shd w:val="clear" w:color="auto" w:fill="FFFFFF"/>
          <w:lang w:val="en-US" w:eastAsia="zh-CN"/>
        </w:rPr>
        <w:t>：服务时间自合同签订之日起至福建省第十八届运动会闭幕之日止</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2.交货地点：采购人指定地点</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3.交货条件：完成福建省第十八届运动会无线电安全保障</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4.履约验收方式</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3"/>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4.1期次1，说明：合同签订后成交供应商按照《设备租赁需求清单》提供所有设备，设备全部送达采购人指定地点后由采购人和成交供应商双方进行点验确认，确认无误后第1期次验收合格。</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3"/>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4.2期次2，说明：成交供应商按照合同要求完成合同规定次数的无线电安全保障演练后，第2期次验收合格。</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3"/>
        <w:rPr>
          <w:rFonts w:hint="default"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4.3期次3，说明：成交供应商顺利完成福建省第十八届运动会和第十二届老年人体育健身大会无线电安全保障，期间无重大错误、纰漏等事故，并在运动会闭幕之日起15日内提供相关项目文档后，本项目最终验收合格。</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default"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5.合同支付方式</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3"/>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5.1</w:t>
      </w:r>
      <w:r>
        <w:rPr>
          <w:rFonts w:hint="eastAsia" w:ascii="宋体" w:hAnsi="宋体" w:eastAsia="宋体" w:cs="宋体"/>
          <w:color w:val="auto"/>
          <w:sz w:val="24"/>
          <w:szCs w:val="24"/>
          <w:shd w:val="clear" w:color="auto" w:fill="FFFFFF"/>
          <w:lang w:val="en-US" w:eastAsia="zh-Hans"/>
        </w:rPr>
        <w:t>进度款，合同签订后</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按照《设备租赁需求清单》提供所有设备，设备全部送达采购人指定地点后由采购人和</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双方进行点验确认，确认无误后第1期次验收合格</w:t>
      </w:r>
      <w:r>
        <w:rPr>
          <w:rFonts w:hint="eastAsia" w:ascii="宋体" w:hAnsi="宋体" w:eastAsia="宋体" w:cs="宋体"/>
          <w:color w:val="auto"/>
          <w:sz w:val="24"/>
          <w:szCs w:val="24"/>
          <w:shd w:val="clear" w:color="auto" w:fill="FFFFFF"/>
          <w:lang w:val="en-US" w:eastAsia="zh-CN"/>
        </w:rPr>
        <w:t>，第1期次验收合格后</w:t>
      </w:r>
      <w:r>
        <w:rPr>
          <w:rFonts w:hint="eastAsia" w:ascii="宋体" w:hAnsi="宋体" w:eastAsia="宋体" w:cs="宋体"/>
          <w:color w:val="auto"/>
          <w:sz w:val="24"/>
          <w:szCs w:val="24"/>
          <w:shd w:val="clear" w:color="auto" w:fill="FFFFFF"/>
          <w:lang w:val="en-US" w:eastAsia="zh-Hans"/>
        </w:rPr>
        <w:t>，采购人在收到</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提交的</w:t>
      </w:r>
      <w:r>
        <w:rPr>
          <w:rFonts w:hint="eastAsia" w:ascii="宋体" w:hAnsi="宋体" w:eastAsia="宋体" w:cs="宋体"/>
          <w:color w:val="auto"/>
          <w:sz w:val="24"/>
          <w:szCs w:val="24"/>
          <w:shd w:val="clear" w:color="auto" w:fill="FFFFFF"/>
          <w:lang w:val="en-US" w:eastAsia="zh-CN"/>
        </w:rPr>
        <w:t>第1期次验收合格单</w:t>
      </w:r>
      <w:r>
        <w:rPr>
          <w:rFonts w:hint="eastAsia" w:ascii="宋体" w:hAnsi="宋体" w:eastAsia="宋体" w:cs="宋体"/>
          <w:color w:val="auto"/>
          <w:sz w:val="24"/>
          <w:szCs w:val="24"/>
          <w:shd w:val="clear" w:color="auto" w:fill="FFFFFF"/>
          <w:lang w:val="en-US" w:eastAsia="zh-Hans"/>
        </w:rPr>
        <w:t>、等额增值税普通发票等完整报销材料后1</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en-US" w:eastAsia="zh-Hans"/>
        </w:rPr>
        <w:t>日内向</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一次性支付相关款项，达到付款条件起1</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en-US" w:eastAsia="zh-Hans"/>
        </w:rPr>
        <w:t>日内，支付合同总金额的</w:t>
      </w:r>
      <w:r>
        <w:rPr>
          <w:rFonts w:hint="eastAsia" w:ascii="宋体" w:hAnsi="宋体" w:eastAsia="宋体" w:cs="宋体"/>
          <w:color w:val="auto"/>
          <w:sz w:val="24"/>
          <w:szCs w:val="24"/>
          <w:shd w:val="clear" w:color="auto" w:fill="FFFFFF"/>
          <w:lang w:val="en-US" w:eastAsia="zh-CN"/>
        </w:rPr>
        <w:t>20</w:t>
      </w:r>
      <w:r>
        <w:rPr>
          <w:rFonts w:hint="eastAsia" w:ascii="宋体" w:hAnsi="宋体" w:eastAsia="宋体" w:cs="宋体"/>
          <w:color w:val="auto"/>
          <w:sz w:val="24"/>
          <w:szCs w:val="24"/>
          <w:shd w:val="clear" w:color="auto" w:fill="FFFFFF"/>
          <w:lang w:val="en-US" w:eastAsia="zh-Hans"/>
        </w:rPr>
        <w:t>.00%</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3"/>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5.2</w:t>
      </w:r>
      <w:r>
        <w:rPr>
          <w:rFonts w:hint="eastAsia" w:ascii="宋体" w:hAnsi="宋体" w:eastAsia="宋体" w:cs="宋体"/>
          <w:color w:val="auto"/>
          <w:sz w:val="24"/>
          <w:szCs w:val="24"/>
          <w:shd w:val="clear" w:color="auto" w:fill="FFFFFF"/>
          <w:lang w:val="en-US" w:eastAsia="zh-Hans"/>
        </w:rPr>
        <w:t>进度款，</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按照合同要求完成合同规定次数的无线电安全保障演练后，第2期次验收合格</w:t>
      </w:r>
      <w:r>
        <w:rPr>
          <w:rFonts w:hint="eastAsia" w:ascii="宋体" w:hAnsi="宋体" w:eastAsia="宋体" w:cs="宋体"/>
          <w:color w:val="auto"/>
          <w:sz w:val="24"/>
          <w:szCs w:val="24"/>
          <w:shd w:val="clear" w:color="auto" w:fill="FFFFFF"/>
          <w:lang w:val="en-US" w:eastAsia="zh-CN"/>
        </w:rPr>
        <w:t>，第2期次验收合格后</w:t>
      </w:r>
      <w:r>
        <w:rPr>
          <w:rFonts w:hint="eastAsia" w:ascii="宋体" w:hAnsi="宋体" w:eastAsia="宋体" w:cs="宋体"/>
          <w:color w:val="auto"/>
          <w:sz w:val="24"/>
          <w:szCs w:val="24"/>
          <w:shd w:val="clear" w:color="auto" w:fill="FFFFFF"/>
          <w:lang w:val="en-US" w:eastAsia="zh-Hans"/>
        </w:rPr>
        <w:t>，采购人在收到</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提交的</w:t>
      </w:r>
      <w:r>
        <w:rPr>
          <w:rFonts w:hint="eastAsia" w:ascii="宋体" w:hAnsi="宋体" w:eastAsia="宋体" w:cs="宋体"/>
          <w:color w:val="auto"/>
          <w:sz w:val="24"/>
          <w:szCs w:val="24"/>
          <w:shd w:val="clear" w:color="auto" w:fill="FFFFFF"/>
          <w:lang w:val="en-US" w:eastAsia="zh-CN"/>
        </w:rPr>
        <w:t>第2期次验收合格单</w:t>
      </w:r>
      <w:r>
        <w:rPr>
          <w:rFonts w:hint="eastAsia" w:ascii="宋体" w:hAnsi="宋体" w:eastAsia="宋体" w:cs="宋体"/>
          <w:color w:val="auto"/>
          <w:sz w:val="24"/>
          <w:szCs w:val="24"/>
          <w:shd w:val="clear" w:color="auto" w:fill="FFFFFF"/>
          <w:lang w:val="en-US" w:eastAsia="zh-Hans"/>
        </w:rPr>
        <w:t>、等额增值税普通发票等完整报销材料后1</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en-US" w:eastAsia="zh-Hans"/>
        </w:rPr>
        <w:t>日内向</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一次性支付相关款项，达到付款条件起1</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en-US" w:eastAsia="zh-Hans"/>
        </w:rPr>
        <w:t>日内，支付合同总金额的</w:t>
      </w:r>
      <w:r>
        <w:rPr>
          <w:rFonts w:hint="eastAsia" w:ascii="宋体" w:hAnsi="宋体" w:eastAsia="宋体" w:cs="宋体"/>
          <w:color w:val="auto"/>
          <w:sz w:val="24"/>
          <w:szCs w:val="24"/>
          <w:shd w:val="clear" w:color="auto" w:fill="FFFFFF"/>
          <w:lang w:val="en-US" w:eastAsia="zh-CN"/>
        </w:rPr>
        <w:t>30</w:t>
      </w:r>
      <w:r>
        <w:rPr>
          <w:rFonts w:hint="eastAsia" w:ascii="宋体" w:hAnsi="宋体" w:eastAsia="宋体" w:cs="宋体"/>
          <w:color w:val="auto"/>
          <w:sz w:val="24"/>
          <w:szCs w:val="24"/>
          <w:shd w:val="clear" w:color="auto" w:fill="FFFFFF"/>
          <w:lang w:val="en-US" w:eastAsia="zh-Hans"/>
        </w:rPr>
        <w:t>.00%</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3"/>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5.3</w:t>
      </w:r>
      <w:r>
        <w:rPr>
          <w:rFonts w:hint="eastAsia" w:ascii="宋体" w:hAnsi="宋体" w:eastAsia="宋体" w:cs="宋体"/>
          <w:color w:val="auto"/>
          <w:sz w:val="24"/>
          <w:szCs w:val="24"/>
          <w:shd w:val="clear" w:color="auto" w:fill="FFFFFF"/>
          <w:lang w:val="en-US" w:eastAsia="zh-Hans"/>
        </w:rPr>
        <w:t>进度款，</w:t>
      </w:r>
      <w:r>
        <w:rPr>
          <w:rFonts w:hint="eastAsia" w:ascii="宋体" w:hAnsi="宋体" w:eastAsia="宋体" w:cs="宋体"/>
          <w:b w:val="0"/>
          <w:bCs/>
          <w:color w:val="auto"/>
          <w:sz w:val="24"/>
          <w:szCs w:val="24"/>
          <w:shd w:val="clear" w:color="auto" w:fill="FFFFFF"/>
          <w:lang w:val="en-US" w:eastAsia="zh-CN"/>
        </w:rPr>
        <w:t>成交供应商顺利完成福建省第十八届运动会无线电安全保障，期间无重大错误、纰漏等事故，并在运动会闭幕之日起15日内提供相关项目文档后，本项目最终验收合格</w:t>
      </w:r>
      <w:r>
        <w:rPr>
          <w:rFonts w:hint="eastAsia" w:ascii="宋体" w:hAnsi="宋体" w:eastAsia="宋体" w:cs="宋体"/>
          <w:color w:val="auto"/>
          <w:sz w:val="24"/>
          <w:szCs w:val="24"/>
          <w:shd w:val="clear" w:color="auto" w:fill="FFFFFF"/>
          <w:lang w:val="en-US" w:eastAsia="zh-CN"/>
        </w:rPr>
        <w:t>，最终验收合格后</w:t>
      </w:r>
      <w:r>
        <w:rPr>
          <w:rFonts w:hint="eastAsia" w:ascii="宋体" w:hAnsi="宋体" w:eastAsia="宋体" w:cs="宋体"/>
          <w:color w:val="auto"/>
          <w:sz w:val="24"/>
          <w:szCs w:val="24"/>
          <w:shd w:val="clear" w:color="auto" w:fill="FFFFFF"/>
          <w:lang w:val="en-US" w:eastAsia="zh-Hans"/>
        </w:rPr>
        <w:t>，采购人在收到</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提交的</w:t>
      </w:r>
      <w:r>
        <w:rPr>
          <w:rFonts w:hint="eastAsia" w:ascii="宋体" w:hAnsi="宋体" w:eastAsia="宋体" w:cs="宋体"/>
          <w:color w:val="auto"/>
          <w:sz w:val="24"/>
          <w:szCs w:val="24"/>
          <w:shd w:val="clear" w:color="auto" w:fill="FFFFFF"/>
          <w:lang w:val="en-US" w:eastAsia="zh-CN"/>
        </w:rPr>
        <w:t>最终验收合格单</w:t>
      </w:r>
      <w:r>
        <w:rPr>
          <w:rFonts w:hint="eastAsia" w:ascii="宋体" w:hAnsi="宋体" w:eastAsia="宋体" w:cs="宋体"/>
          <w:color w:val="auto"/>
          <w:sz w:val="24"/>
          <w:szCs w:val="24"/>
          <w:shd w:val="clear" w:color="auto" w:fill="FFFFFF"/>
          <w:lang w:val="en-US" w:eastAsia="zh-Hans"/>
        </w:rPr>
        <w:t>、等额增值税普通发票等完整报销材料后1</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en-US" w:eastAsia="zh-Hans"/>
        </w:rPr>
        <w:t>日内向</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一次性支付相关款项，达到付款条件起1</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en-US" w:eastAsia="zh-Hans"/>
        </w:rPr>
        <w:t>日内，支付合同总金额的</w:t>
      </w:r>
      <w:r>
        <w:rPr>
          <w:rFonts w:hint="eastAsia" w:ascii="宋体" w:hAnsi="宋体" w:eastAsia="宋体" w:cs="宋体"/>
          <w:color w:val="auto"/>
          <w:sz w:val="24"/>
          <w:szCs w:val="24"/>
          <w:shd w:val="clear" w:color="auto" w:fill="FFFFFF"/>
          <w:lang w:val="en-US" w:eastAsia="zh-CN"/>
        </w:rPr>
        <w:t>50</w:t>
      </w:r>
      <w:r>
        <w:rPr>
          <w:rFonts w:hint="eastAsia" w:ascii="宋体" w:hAnsi="宋体" w:eastAsia="宋体" w:cs="宋体"/>
          <w:color w:val="auto"/>
          <w:sz w:val="24"/>
          <w:szCs w:val="24"/>
          <w:shd w:val="clear" w:color="auto" w:fill="FFFFFF"/>
          <w:lang w:val="en-US" w:eastAsia="zh-Hans"/>
        </w:rPr>
        <w:t>.00%</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default"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6.履约保证金：不缴纳</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7.违约责任</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lang w:val="en-US" w:eastAsia="zh-Hans"/>
        </w:rPr>
        <w:t>.1因</w:t>
      </w:r>
      <w:r>
        <w:rPr>
          <w:rFonts w:hint="eastAsia" w:ascii="宋体" w:hAnsi="宋体" w:eastAsia="宋体" w:cs="宋体"/>
          <w:color w:val="auto"/>
          <w:sz w:val="24"/>
          <w:szCs w:val="24"/>
          <w:shd w:val="clear" w:color="auto" w:fill="FFFFFF"/>
          <w:lang w:val="en-US" w:eastAsia="zh-CN"/>
        </w:rPr>
        <w:t>成交供应商原因造成采购合同无法按时签订，视为成交供应商违约，成交供应商须向采购人支付合同总金额20%的违约金。</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7.2在签定采购合同之后，成交供应商要求解除合同的，视为成交供应商违约，成交供应商须向采购人支付合同总金额20%的违约金。</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7.3因成交供应商原</w:t>
      </w:r>
      <w:r>
        <w:rPr>
          <w:rFonts w:hint="eastAsia" w:ascii="宋体" w:hAnsi="宋体" w:eastAsia="宋体" w:cs="宋体"/>
          <w:color w:val="auto"/>
          <w:sz w:val="24"/>
          <w:szCs w:val="24"/>
          <w:shd w:val="clear" w:color="auto" w:fill="FFFFFF"/>
          <w:lang w:val="en-US" w:eastAsia="zh-Hans"/>
        </w:rPr>
        <w:t>因发生重大质量事故，除依约承担赔偿责任外，还将按有关质量管理办法规定执行。同时，采购人有权保留更换</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的权利，并报相关行政主管部门处罚。</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lang w:val="en-US" w:eastAsia="zh-Hans"/>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lang w:val="en-US" w:eastAsia="zh-Hans"/>
        </w:rPr>
        <w:t>.5在明确违约责任后，</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应在接到书面通知书起七天内支付违约金、赔偿金等。</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8.知识产权</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须保障采购人在使用服务或其任何一部分时不受到第三方关于侵犯知识产权的指控。如果任何第三方提出侵权指控与采购人无关，</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须与第三方交涉并承担可能发生的责任与一切费用。如采购人因此而遭致损失的，</w:t>
      </w: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应赔偿该损失。</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9.仲裁、诉讼条款</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Hans"/>
        </w:rPr>
        <w:t>因采购或与采购合同有关的一切事项发生争议，由采购人和成交供应商双方友好协商解决。协商不成的，任何一方均可向</w:t>
      </w:r>
      <w:r>
        <w:rPr>
          <w:rFonts w:hint="eastAsia" w:ascii="宋体" w:hAnsi="宋体" w:eastAsia="宋体" w:cs="宋体"/>
          <w:color w:val="auto"/>
          <w:sz w:val="24"/>
          <w:szCs w:val="24"/>
          <w:shd w:val="clear" w:color="auto" w:fill="FFFFFF"/>
          <w:lang w:val="en-US" w:eastAsia="zh-CN"/>
        </w:rPr>
        <w:t>三明市三元区</w:t>
      </w:r>
      <w:r>
        <w:rPr>
          <w:rFonts w:hint="eastAsia" w:ascii="宋体" w:hAnsi="宋体" w:eastAsia="宋体" w:cs="宋体"/>
          <w:color w:val="auto"/>
          <w:sz w:val="24"/>
          <w:szCs w:val="24"/>
          <w:shd w:val="clear" w:color="auto" w:fill="FFFFFF"/>
          <w:lang w:val="en-US" w:eastAsia="zh-Hans"/>
        </w:rPr>
        <w:t>人民法院提起诉讼来解决争议。</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b/>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lang w:val="en-US" w:eastAsia="zh-CN"/>
        </w:rPr>
        <w:t>10.保密条款</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shd w:val="clear" w:color="auto" w:fill="FFFFFF"/>
          <w:lang w:val="en-US" w:eastAsia="zh-Hans"/>
        </w:rPr>
      </w:pPr>
      <w:r>
        <w:rPr>
          <w:rFonts w:hint="eastAsia" w:ascii="宋体" w:hAnsi="宋体" w:eastAsia="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lang w:val="en-US" w:eastAsia="zh-Hans"/>
        </w:rPr>
        <w:t>须严格遵守国家安全保密有关规定，严禁泄露信息。对涉密信息不询问，不议论、不散布，对涉密信息载体应当登记注册、集中管理、统一处理、杜绝失、泄密现象发生。如出现违约，并造成后果的，将依据相关法律，追究其法律责任。</w:t>
      </w:r>
    </w:p>
    <w:p>
      <w:pPr>
        <w:keepNext w:val="0"/>
        <w:keepLines w:val="0"/>
        <w:pageBreakBefore w:val="0"/>
        <w:widowControl w:val="0"/>
        <w:kinsoku/>
        <w:wordWrap w:val="0"/>
        <w:overflowPunct/>
        <w:topLinePunct w:val="0"/>
        <w:autoSpaceDE/>
        <w:autoSpaceDN/>
        <w:bidi w:val="0"/>
        <w:adjustRightInd/>
        <w:snapToGrid/>
        <w:spacing w:before="0" w:after="0" w:line="540" w:lineRule="exact"/>
        <w:ind w:firstLine="480" w:firstLineChars="200"/>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四、其他事项</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color w:val="auto"/>
          <w:sz w:val="24"/>
          <w:szCs w:val="24"/>
          <w:shd w:val="clear" w:color="auto" w:fill="FFFFFF"/>
          <w:lang w:val="en-US" w:eastAsia="zh-CN" w:bidi="ar-SA"/>
        </w:rPr>
      </w:pPr>
      <w:r>
        <w:rPr>
          <w:rFonts w:hint="eastAsia" w:ascii="宋体" w:hAnsi="宋体" w:eastAsia="宋体" w:cs="宋体"/>
          <w:color w:val="auto"/>
          <w:sz w:val="24"/>
          <w:szCs w:val="24"/>
          <w:shd w:val="clear" w:color="auto" w:fill="FFFFFF"/>
          <w:lang w:val="en-US" w:eastAsia="zh-CN" w:bidi="ar-SA"/>
        </w:rPr>
        <w:t>1.除采购文件另有规定外，若出现有关法律、法规和规章有强制性规定但采购文件未列明的情形，则供应商应按照有关法律、法规和规章强制性规定执行。</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color w:val="auto"/>
          <w:sz w:val="24"/>
          <w:szCs w:val="24"/>
          <w:shd w:val="clear" w:color="auto" w:fill="FFFFFF"/>
          <w:lang w:val="en-US" w:eastAsia="zh-CN" w:bidi="ar-SA"/>
        </w:rPr>
      </w:pPr>
      <w:r>
        <w:rPr>
          <w:rFonts w:hint="eastAsia" w:ascii="宋体" w:hAnsi="宋体" w:eastAsia="宋体" w:cs="宋体"/>
          <w:color w:val="auto"/>
          <w:sz w:val="24"/>
          <w:szCs w:val="24"/>
          <w:shd w:val="clear" w:color="auto" w:fill="FFFFFF"/>
          <w:lang w:val="en-US" w:eastAsia="zh-CN" w:bidi="ar-SA"/>
        </w:rPr>
        <w:t>2.供应商应严格根据采购文件及合同的要求提供服务，否则采购人有权解除合同。</w:t>
      </w:r>
    </w:p>
    <w:p>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jc w:val="left"/>
        <w:textAlignment w:val="auto"/>
        <w:outlineLvl w:val="2"/>
        <w:rPr>
          <w:rFonts w:hint="eastAsia" w:ascii="宋体" w:hAnsi="宋体" w:eastAsia="宋体" w:cs="宋体"/>
          <w:color w:val="auto"/>
          <w:sz w:val="24"/>
          <w:szCs w:val="24"/>
          <w:shd w:val="clear" w:color="auto" w:fill="FFFFFF"/>
          <w:lang w:val="en-US" w:eastAsia="zh-CN" w:bidi="ar-SA"/>
        </w:rPr>
      </w:pPr>
      <w:r>
        <w:rPr>
          <w:rFonts w:hint="eastAsia" w:ascii="宋体" w:hAnsi="宋体" w:eastAsia="宋体" w:cs="宋体"/>
          <w:color w:val="auto"/>
          <w:sz w:val="24"/>
          <w:szCs w:val="24"/>
          <w:shd w:val="clear" w:color="auto" w:fill="FFFFFF"/>
          <w:lang w:val="en-US" w:eastAsia="zh-CN" w:bidi="ar-SA"/>
        </w:rPr>
        <w:t>3.本采购文件未明确的其它约定事项或条款，待采购人与成交供应商签订合同时，由双方协商订立。</w:t>
      </w:r>
    </w:p>
    <w:p/>
    <w:sectPr>
      <w:pgSz w:w="11906" w:h="16838"/>
      <w:pgMar w:top="1440" w:right="1800" w:bottom="1440" w:left="1800" w:header="851" w:footer="992" w:gutter="0"/>
      <w:cols w:space="708"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20B87A16"/>
    <w:rsid w:val="38665BA2"/>
    <w:rsid w:val="5CF178B4"/>
    <w:rsid w:val="6BFF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keepNext/>
      <w:keepLines/>
      <w:adjustRightInd/>
      <w:snapToGrid w:val="0"/>
      <w:spacing w:beforeLines="0" w:beforeAutospacing="0" w:after="200" w:afterLines="0" w:afterAutospacing="0" w:line="560" w:lineRule="exact"/>
      <w:ind w:firstLine="880" w:firstLineChars="200"/>
      <w:outlineLvl w:val="0"/>
    </w:pPr>
    <w:rPr>
      <w:rFonts w:ascii="仿宋_GB2312" w:hAnsi="仿宋_GB2312" w:eastAsia="仿宋_GB2312" w:cstheme="minorBidi"/>
      <w:kern w:val="44"/>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semiHidden/>
    <w:unhideWhenUsed/>
    <w:qFormat/>
    <w:uiPriority w:val="99"/>
    <w:pPr>
      <w:keepNext w:val="0"/>
      <w:keepLines w:val="0"/>
      <w:widowControl w:val="0"/>
      <w:suppressLineNumbers w:val="0"/>
      <w:adjustRightInd w:val="0"/>
      <w:snapToGrid w:val="0"/>
      <w:spacing w:before="0" w:beforeAutospacing="0" w:after="0" w:afterAutospacing="0" w:line="380" w:lineRule="exact"/>
      <w:ind w:left="0" w:right="0"/>
      <w:jc w:val="both"/>
    </w:pPr>
    <w:rPr>
      <w:rFonts w:hint="default" w:ascii="Times New Roman" w:hAnsi="Times New Roman" w:eastAsia="宋体" w:cs="Times New Roman"/>
      <w:kern w:val="2"/>
      <w:sz w:val="24"/>
      <w:szCs w:val="24"/>
      <w:lang w:val="en-US" w:eastAsia="zh-CN" w:bidi="ar"/>
    </w:rPr>
  </w:style>
  <w:style w:type="paragraph" w:styleId="4">
    <w:name w:val="Normal (Web)"/>
    <w:semiHidden/>
    <w:unhideWhenUsed/>
    <w:qFormat/>
    <w:uiPriority w:val="99"/>
    <w:pPr>
      <w:keepNext w:val="0"/>
      <w:keepLines w:val="0"/>
      <w:widowControl/>
      <w:suppressLineNumbers w:val="0"/>
      <w:adjustRightInd w:val="0"/>
      <w:snapToGrid w:val="0"/>
      <w:spacing w:before="0" w:beforeAutospacing="0" w:after="0" w:afterAutospacing="0" w:line="240" w:lineRule="auto"/>
      <w:ind w:left="0" w:right="0"/>
      <w:jc w:val="left"/>
    </w:pPr>
    <w:rPr>
      <w:rFonts w:hint="eastAsia" w:ascii="宋体" w:hAnsi="宋体" w:eastAsia="宋体" w:cs="宋体"/>
      <w:kern w:val="0"/>
      <w:sz w:val="24"/>
      <w:szCs w:val="24"/>
      <w:lang w:val="en-US" w:eastAsia="zh-CN" w:bidi="ar"/>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wxd007</dc:creator>
  <cp:lastModifiedBy>范普阅</cp:lastModifiedBy>
  <dcterms:modified xsi:type="dcterms:W3CDTF">2026-03-05T01:33:05Z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