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sz w:val="52"/>
          <w:szCs w:val="52"/>
        </w:rPr>
      </w:pPr>
      <w:bookmarkStart w:id="0" w:name="_GoBack"/>
      <w:bookmarkEnd w:id="0"/>
    </w:p>
    <w:p>
      <w:pPr>
        <w:tabs>
          <w:tab w:val="left" w:pos="5220"/>
        </w:tabs>
        <w:jc w:val="both"/>
        <w:rPr>
          <w:rFonts w:hint="eastAsia" w:ascii="Times New Roman" w:hAnsi="Times New Roman"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hint="eastAsia" w:ascii="Times New Roman" w:hAnsi="Times New Roman"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福建省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省级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新一代信息技术与制造业</w:t>
      </w:r>
    </w:p>
    <w:p>
      <w:pPr>
        <w:tabs>
          <w:tab w:val="left" w:pos="5220"/>
        </w:tabs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融合发展项目申报书</w:t>
      </w:r>
    </w:p>
    <w:p>
      <w:pPr>
        <w:tabs>
          <w:tab w:val="left" w:pos="5220"/>
        </w:tabs>
        <w:ind w:firstLine="1280" w:firstLineChars="400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</w:p>
    <w:p>
      <w:pPr>
        <w:tabs>
          <w:tab w:val="left" w:pos="5220"/>
        </w:tabs>
        <w:ind w:firstLine="1280" w:firstLineChars="400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</w:p>
    <w:p>
      <w:pPr>
        <w:tabs>
          <w:tab w:val="left" w:pos="5220"/>
        </w:tabs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</w:p>
    <w:p>
      <w:pPr>
        <w:rPr>
          <w:rFonts w:ascii="Times New Roman" w:hAnsi="Times New Roman" w:eastAsia="黑体" w:cs="Times New Roman"/>
          <w:sz w:val="32"/>
          <w:highlight w:val="none"/>
        </w:rPr>
      </w:pPr>
    </w:p>
    <w:p>
      <w:pPr>
        <w:pStyle w:val="2"/>
      </w:pPr>
    </w:p>
    <w:p>
      <w:pPr>
        <w:jc w:val="left"/>
        <w:rPr>
          <w:rFonts w:ascii="Times New Roman" w:hAnsi="Times New Roman" w:eastAsia="黑体" w:cs="Times New Roman"/>
          <w:sz w:val="32"/>
          <w:highlight w:val="none"/>
        </w:rPr>
      </w:pPr>
    </w:p>
    <w:p>
      <w:pPr>
        <w:rPr>
          <w:rFonts w:ascii="Times New Roman" w:hAnsi="Times New Roman" w:eastAsia="黑体" w:cs="Times New Roman"/>
          <w:sz w:val="32"/>
          <w:highlight w:val="none"/>
        </w:rPr>
      </w:pPr>
      <w:r>
        <w:rPr>
          <w:rFonts w:ascii="Times New Roman" w:hAnsi="Times New Roman" w:eastAsia="黑体" w:cs="Times New Roman"/>
          <w:sz w:val="32"/>
          <w:highlight w:val="none"/>
        </w:rPr>
        <w:t xml:space="preserve">项   目   名    称   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                          </w:t>
      </w:r>
    </w:p>
    <w:p>
      <w:pPr>
        <w:rPr>
          <w:rFonts w:ascii="Times New Roman" w:hAnsi="Times New Roman" w:eastAsia="黑体" w:cs="Times New Roman"/>
          <w:sz w:val="32"/>
          <w:highlight w:val="none"/>
          <w:u w:val="single"/>
        </w:rPr>
      </w:pPr>
      <w:r>
        <w:rPr>
          <w:rFonts w:ascii="Times New Roman" w:hAnsi="Times New Roman" w:eastAsia="黑体" w:cs="Times New Roman"/>
          <w:sz w:val="32"/>
          <w:highlight w:val="none"/>
        </w:rPr>
        <w:t>申</w:t>
      </w:r>
      <w:r>
        <w:rPr>
          <w:rFonts w:hint="eastAsia" w:eastAsia="黑体" w:cs="Times New Roman"/>
          <w:sz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2"/>
          <w:highlight w:val="none"/>
        </w:rPr>
        <w:t xml:space="preserve"> 报 </w:t>
      </w:r>
      <w:r>
        <w:rPr>
          <w:rFonts w:hint="eastAsia" w:eastAsia="黑体" w:cs="Times New Roman"/>
          <w:sz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2"/>
          <w:highlight w:val="none"/>
        </w:rPr>
        <w:t xml:space="preserve">单 </w:t>
      </w:r>
      <w:r>
        <w:rPr>
          <w:rFonts w:hint="eastAsia" w:eastAsia="黑体" w:cs="Times New Roman"/>
          <w:sz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  <w:sz w:val="32"/>
          <w:highlight w:val="none"/>
        </w:rPr>
        <w:t>位</w:t>
      </w:r>
      <w:r>
        <w:rPr>
          <w:rFonts w:hint="eastAsia" w:eastAsia="黑体" w:cs="Times New Roman"/>
          <w:sz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                          </w:t>
      </w:r>
    </w:p>
    <w:p>
      <w:pPr>
        <w:rPr>
          <w:rFonts w:ascii="Times New Roman" w:hAnsi="Times New Roman" w:eastAsia="黑体" w:cs="Times New Roman"/>
          <w:sz w:val="32"/>
          <w:highlight w:val="none"/>
          <w:u w:val="single"/>
        </w:rPr>
      </w:pPr>
      <w:r>
        <w:rPr>
          <w:rFonts w:ascii="Times New Roman" w:hAnsi="Times New Roman" w:eastAsia="黑体" w:cs="Times New Roman"/>
          <w:sz w:val="32"/>
          <w:highlight w:val="none"/>
        </w:rPr>
        <w:t>申</w:t>
      </w:r>
      <w:r>
        <w:rPr>
          <w:rFonts w:ascii="Times New Roman" w:hAnsi="Times New Roman" w:eastAsia="黑体" w:cs="Times New Roman"/>
          <w:sz w:val="32"/>
          <w:highlight w:val="none"/>
        </w:rPr>
        <w:tab/>
      </w:r>
      <w:r>
        <w:rPr>
          <w:rFonts w:ascii="Times New Roman" w:hAnsi="Times New Roman" w:eastAsia="黑体" w:cs="Times New Roman"/>
          <w:sz w:val="32"/>
          <w:highlight w:val="none"/>
        </w:rPr>
        <w:tab/>
      </w:r>
      <w:r>
        <w:rPr>
          <w:rFonts w:ascii="Times New Roman" w:hAnsi="Times New Roman" w:eastAsia="黑体" w:cs="Times New Roman"/>
          <w:sz w:val="32"/>
          <w:highlight w:val="none"/>
        </w:rPr>
        <w:t>报</w:t>
      </w:r>
      <w:r>
        <w:rPr>
          <w:rFonts w:ascii="Times New Roman" w:hAnsi="Times New Roman" w:eastAsia="黑体" w:cs="Times New Roman"/>
          <w:sz w:val="32"/>
          <w:highlight w:val="none"/>
        </w:rPr>
        <w:tab/>
      </w:r>
      <w:r>
        <w:rPr>
          <w:rFonts w:ascii="Times New Roman" w:hAnsi="Times New Roman" w:eastAsia="黑体" w:cs="Times New Roman"/>
          <w:sz w:val="32"/>
          <w:highlight w:val="none"/>
        </w:rPr>
        <w:tab/>
      </w:r>
      <w:r>
        <w:rPr>
          <w:rFonts w:ascii="Times New Roman" w:hAnsi="Times New Roman" w:eastAsia="黑体" w:cs="Times New Roman"/>
          <w:sz w:val="32"/>
          <w:highlight w:val="none"/>
        </w:rPr>
        <w:t>日</w:t>
      </w:r>
      <w:r>
        <w:rPr>
          <w:rFonts w:ascii="Times New Roman" w:hAnsi="Times New Roman" w:eastAsia="黑体" w:cs="Times New Roman"/>
          <w:sz w:val="32"/>
          <w:highlight w:val="none"/>
        </w:rPr>
        <w:tab/>
      </w:r>
      <w:r>
        <w:rPr>
          <w:rFonts w:ascii="Times New Roman" w:hAnsi="Times New Roman" w:eastAsia="黑体" w:cs="Times New Roman"/>
          <w:sz w:val="32"/>
          <w:highlight w:val="none"/>
        </w:rPr>
        <w:tab/>
      </w:r>
      <w:r>
        <w:rPr>
          <w:rFonts w:ascii="Times New Roman" w:hAnsi="Times New Roman" w:eastAsia="黑体" w:cs="Times New Roman"/>
          <w:sz w:val="32"/>
          <w:highlight w:val="none"/>
        </w:rPr>
        <w:t xml:space="preserve">期   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                          </w:t>
      </w:r>
    </w:p>
    <w:p>
      <w:pPr>
        <w:tabs>
          <w:tab w:val="left" w:pos="5220"/>
        </w:tabs>
        <w:rPr>
          <w:rFonts w:ascii="Times New Roman" w:hAnsi="Times New Roman" w:eastAsia="仿宋_GB2312" w:cs="Times New Roman"/>
          <w:b/>
          <w:sz w:val="36"/>
          <w:szCs w:val="36"/>
          <w:highlight w:val="none"/>
        </w:rPr>
      </w:pPr>
    </w:p>
    <w:p>
      <w:pPr>
        <w:tabs>
          <w:tab w:val="left" w:pos="5220"/>
        </w:tabs>
        <w:rPr>
          <w:rFonts w:ascii="Times New Roman" w:hAnsi="Times New Roman" w:eastAsia="仿宋_GB2312" w:cs="Times New Roman"/>
          <w:b/>
          <w:sz w:val="36"/>
          <w:szCs w:val="36"/>
          <w:highlight w:val="none"/>
        </w:rPr>
      </w:pPr>
    </w:p>
    <w:p>
      <w:pPr>
        <w:tabs>
          <w:tab w:val="left" w:pos="5220"/>
        </w:tabs>
        <w:jc w:val="left"/>
        <w:rPr>
          <w:rFonts w:ascii="Times New Roman" w:hAnsi="Times New Roman" w:eastAsia="黑体" w:cs="Times New Roman"/>
          <w:color w:val="FFFFFF"/>
          <w:sz w:val="40"/>
          <w:szCs w:val="40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outlineLvl w:val="9"/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一、申报单位基本信息</w:t>
      </w: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452"/>
        <w:gridCol w:w="1151"/>
        <w:gridCol w:w="1886"/>
        <w:gridCol w:w="735"/>
        <w:gridCol w:w="2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8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8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项目总投资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万元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项目实施周期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月-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-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年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注册成立时间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所属行业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性质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申报联系人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0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简介  </w:t>
            </w:r>
          </w:p>
        </w:tc>
        <w:tc>
          <w:tcPr>
            <w:tcW w:w="814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主营业务、主要产品、市场销售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、研发能力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等方面基本情况，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近三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营业收入、利润、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研发投入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金额等财务指标情况，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不超过300字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需附相关佐证材料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</w:tc>
      </w:tr>
    </w:tbl>
    <w:p>
      <w:pPr>
        <w:snapToGrid w:val="0"/>
        <w:spacing w:before="62" w:beforeLines="20"/>
        <w:jc w:val="left"/>
        <w:rPr>
          <w:rFonts w:hint="default" w:ascii="黑体" w:hAnsi="黑体" w:eastAsia="黑体" w:cs="黑体"/>
          <w:kern w:val="2"/>
          <w:sz w:val="28"/>
          <w:szCs w:val="28"/>
          <w:u w:val="none"/>
          <w:lang w:eastAsia="zh-CN" w:bidi="ar-SA"/>
        </w:rPr>
      </w:pPr>
    </w:p>
    <w:p>
      <w:pPr>
        <w:snapToGrid w:val="0"/>
        <w:spacing w:before="62" w:beforeLines="20"/>
        <w:jc w:val="left"/>
        <w:rPr>
          <w:rFonts w:hint="eastAsia" w:ascii="黑体" w:hAnsi="黑体" w:eastAsia="黑体"/>
          <w:sz w:val="28"/>
          <w:u w:val="none"/>
        </w:rPr>
      </w:pPr>
      <w:r>
        <w:rPr>
          <w:rFonts w:hint="default" w:ascii="黑体" w:hAnsi="黑体" w:eastAsia="黑体" w:cs="黑体"/>
          <w:kern w:val="2"/>
          <w:sz w:val="28"/>
          <w:szCs w:val="28"/>
          <w:u w:val="none"/>
          <w:lang w:eastAsia="zh-CN" w:bidi="ar-SA"/>
        </w:rPr>
        <w:t>二</w:t>
      </w:r>
      <w:r>
        <w:rPr>
          <w:rFonts w:hint="eastAsia" w:ascii="黑体" w:hAnsi="黑体" w:eastAsia="黑体" w:cs="黑体"/>
          <w:kern w:val="2"/>
          <w:sz w:val="28"/>
          <w:szCs w:val="28"/>
          <w:u w:val="none"/>
          <w:lang w:val="en-US" w:eastAsia="zh-CN" w:bidi="ar-SA"/>
        </w:rPr>
        <w:t>、申报项目基本</w:t>
      </w: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>信息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90"/>
        <w:gridCol w:w="19"/>
        <w:gridCol w:w="7569"/>
        <w:gridCol w:w="105"/>
        <w:gridCol w:w="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69" w:hRule="atLeast"/>
          <w:jc w:val="center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申报类别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（请</w:t>
            </w:r>
            <w:r>
              <w:rPr>
                <w:rFonts w:hint="default" w:ascii="Arial" w:hAnsi="Arial" w:eastAsia="仿宋_GB2312" w:cs="Arial"/>
                <w:sz w:val="20"/>
                <w:szCs w:val="20"/>
              </w:rPr>
              <w:t>√</w:t>
            </w:r>
            <w:r>
              <w:rPr>
                <w:rFonts w:hint="eastAsia" w:ascii="Arial" w:hAnsi="Arial" w:eastAsia="仿宋_GB2312" w:cs="Arial"/>
                <w:sz w:val="20"/>
                <w:szCs w:val="20"/>
              </w:rPr>
              <w:t>选一项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）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 w:line="380" w:lineRule="exact"/>
              <w:ind w:left="0" w:right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default" w:eastAsia="仿宋_GB2312"/>
                <w:sz w:val="28"/>
                <w:szCs w:val="28"/>
              </w:rPr>
              <w:t>平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eastAsia="仿宋_GB2312"/>
                <w:sz w:val="28"/>
                <w:szCs w:val="28"/>
              </w:rPr>
              <w:t>台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类：省级工业互联网示范平台</w:t>
            </w:r>
            <w:r>
              <w:rPr>
                <w:rFonts w:hint="eastAsia" w:eastAsia="仿宋_GB2312"/>
                <w:sz w:val="28"/>
                <w:szCs w:val="28"/>
              </w:rPr>
              <w:t>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 w:line="380" w:lineRule="exact"/>
              <w:ind w:left="0" w:right="0" w:firstLine="1680" w:firstLineChars="600"/>
              <w:rPr>
                <w:rFonts w:hint="default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平台赋能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中小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企业数字化转型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 w:line="380" w:lineRule="exact"/>
              <w:ind w:left="0" w:right="0"/>
              <w:jc w:val="both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标杆企业类：</w:t>
            </w:r>
            <w:r>
              <w:rPr>
                <w:rFonts w:hint="default" w:eastAsia="仿宋_GB2312"/>
                <w:sz w:val="28"/>
                <w:szCs w:val="28"/>
                <w:lang w:eastAsia="zh-CN"/>
              </w:rPr>
              <w:t>融合发展新模式新业态标杆企业</w:t>
            </w:r>
            <w:r>
              <w:rPr>
                <w:rFonts w:hint="eastAsia" w:eastAsia="仿宋_GB2312"/>
                <w:sz w:val="28"/>
                <w:szCs w:val="28"/>
              </w:rPr>
              <w:t>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 w:line="380" w:lineRule="exact"/>
              <w:ind w:left="0" w:right="0" w:firstLine="1680" w:firstLineChars="600"/>
              <w:jc w:val="both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5G全连接工厂</w:t>
            </w:r>
            <w:r>
              <w:rPr>
                <w:rFonts w:hint="eastAsia" w:eastAsia="仿宋_GB2312"/>
                <w:sz w:val="28"/>
                <w:szCs w:val="28"/>
              </w:rPr>
              <w:t>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 w:line="380" w:lineRule="exact"/>
              <w:ind w:left="0" w:right="0"/>
              <w:jc w:val="both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典型应用场景攻关□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 w:line="380" w:lineRule="exact"/>
              <w:ind w:left="0" w:right="0"/>
              <w:jc w:val="both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标识解析</w:t>
            </w:r>
            <w:r>
              <w:rPr>
                <w:rFonts w:hint="eastAsia" w:eastAsia="仿宋_GB2312"/>
                <w:sz w:val="28"/>
                <w:szCs w:val="28"/>
              </w:rPr>
              <w:t>□</w:t>
            </w:r>
          </w:p>
          <w:p>
            <w:pPr>
              <w:pStyle w:val="2"/>
              <w:spacing w:before="0" w:beforeLines="0" w:beforeAutospacing="0" w:line="380" w:lineRule="exact"/>
              <w:ind w:left="0" w:right="0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工业互联网APP优秀解决方案</w:t>
            </w:r>
            <w:r>
              <w:rPr>
                <w:rFonts w:hint="eastAsia" w:eastAsia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35" w:hRule="atLeast"/>
          <w:jc w:val="center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项目介绍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 w:line="380" w:lineRule="exact"/>
              <w:ind w:left="0" w:right="0" w:firstLine="0" w:firstLineChars="0"/>
              <w:jc w:val="left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</w:rPr>
              <w:t>注：</w:t>
            </w:r>
            <w:r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  <w:t>示范</w:t>
            </w:r>
            <w:r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</w:rPr>
              <w:t>平台方向填报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(3000字以内)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 w:line="380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一</w:t>
            </w:r>
            <w:r>
              <w:rPr>
                <w:rFonts w:hint="eastAsia" w:eastAsia="仿宋_GB2312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平台</w:t>
            </w: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  <w:t>概述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 w:line="380" w:lineRule="exact"/>
              <w:ind w:left="0" w:right="0" w:firstLine="560" w:firstLineChars="200"/>
              <w:jc w:val="left"/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二</w:t>
            </w:r>
            <w:r>
              <w:rPr>
                <w:rFonts w:hint="eastAsia" w:eastAsia="仿宋_GB2312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平台基础</w:t>
            </w: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  <w:t>技术能力</w:t>
            </w:r>
            <w:r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</w:rPr>
              <w:t>（包括兼容多类工业通信协议的工业设备管理，软件应用管理，用户与开发者管理，数据资源管理</w:t>
            </w:r>
            <w:r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部署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哪些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安全防护功能模块或组件，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是否满足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接入安全、设备安全、应用安全和数据安全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防护要求，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在平台边缘计算或人工智能应用中，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具备关键零部件的安全可靠能力</w:t>
            </w:r>
            <w:r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 w:line="380" w:lineRule="exact"/>
              <w:ind w:left="0" w:right="0" w:firstLine="560" w:firstLineChars="200"/>
              <w:jc w:val="left"/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三</w:t>
            </w:r>
            <w:r>
              <w:rPr>
                <w:rFonts w:hint="eastAsia" w:eastAsia="仿宋_GB2312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平台资源</w:t>
            </w: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  <w:t>管理能力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（包括存储和计算服务，应用开发服务，平台间工业数据、工业APP等调用服务，安全防护服务，新技术应用服务）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 w:line="380" w:lineRule="exact"/>
              <w:ind w:left="0" w:right="0" w:firstLine="560" w:firstLineChars="200"/>
              <w:jc w:val="left"/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四</w:t>
            </w:r>
            <w:r>
              <w:rPr>
                <w:rFonts w:hint="eastAsia" w:eastAsia="仿宋_GB2312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平台应用服务</w:t>
            </w: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  <w:t>能力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（平台云计算架构设计，平台设备协议兼容、边缘计算、异构数据融合、工业大数据分析、工业应用软件开发与部署等关键技术，重点说明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部署的云化工业软件、工业机理模型、微服务组件或工业APP数量，与同行业相比是否具有先进性及其体现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 w:line="380" w:lineRule="exact"/>
              <w:ind w:left="0" w:right="0" w:firstLine="560" w:firstLineChars="200"/>
              <w:jc w:val="left"/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五</w:t>
            </w:r>
            <w:r>
              <w:rPr>
                <w:rFonts w:hint="eastAsia" w:eastAsia="仿宋_GB2312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平台</w:t>
            </w: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  <w:t>投入</w:t>
            </w: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产出</w:t>
            </w: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  <w:t>能力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（平台自身投入情况，平台自身具有较好的经济效益）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 w:line="380" w:lineRule="exact"/>
              <w:ind w:left="0" w:right="0" w:firstLine="560" w:firstLineChars="200"/>
              <w:jc w:val="left"/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六</w:t>
            </w:r>
            <w:r>
              <w:rPr>
                <w:rFonts w:hint="eastAsia" w:eastAsia="仿宋_GB2312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平台应用</w:t>
            </w:r>
            <w:r>
              <w:rPr>
                <w:rFonts w:hint="default" w:ascii="Times New Roman" w:hAnsi="Times New Roman" w:eastAsia="仿宋_GB2312" w:cs="Times New Roman"/>
                <w:bCs w:val="0"/>
                <w:sz w:val="28"/>
                <w:szCs w:val="28"/>
              </w:rPr>
              <w:t>服务效果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（1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.形成生产管理、工艺流程优化、设备健康管理、产品质量管控、能源管控、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安全生产、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远程服务、供应链管理、产融合作等工业互联网平台解决方案；2.实施多个典型应用场景；3.连接服务企业用户数，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或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连接服务产品/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工业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设备数，服务用户效益提升情况等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 w:line="380" w:lineRule="exact"/>
              <w:ind w:left="0" w:right="0" w:firstLine="560" w:firstLineChars="200"/>
              <w:jc w:val="left"/>
              <w:rPr>
                <w:rFonts w:hint="eastAsia"/>
              </w:rPr>
            </w:pPr>
            <w:r>
              <w:rPr>
                <w:rFonts w:hint="default" w:eastAsia="仿宋_GB2312"/>
                <w:sz w:val="28"/>
                <w:szCs w:val="28"/>
                <w:lang w:eastAsia="zh-CN"/>
              </w:rPr>
              <w:t>七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、附件及佐证材料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企业上一年度财务审计报告没有的，应当提供相关财务报表；营业执照、专利、获奖证书、无涉黑承诺和其他佐证材料复印件；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截止申报日平台连接服务企业数，或连接服务产品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/工业设备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实际运行截图，连接设备清单，以及3家以上用户使用报告，典型服务案例；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其他企业认为需要补充的材料）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1" w:type="dxa"/>
          <w:cantSplit/>
          <w:trHeight w:val="12900" w:hRule="atLeast"/>
          <w:jc w:val="center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项目介绍</w:t>
            </w:r>
          </w:p>
        </w:tc>
        <w:tc>
          <w:tcPr>
            <w:tcW w:w="7693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注：平台赋能中小企业数字化转型方向填报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(2000字以内)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  <w:t>一</w:t>
            </w:r>
            <w:r>
              <w:rPr>
                <w:rFonts w:hint="eastAsia" w:eastAsia="仿宋_GB2312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  <w:t>平台概述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  <w:t>二</w:t>
            </w:r>
            <w:r>
              <w:rPr>
                <w:rFonts w:hint="eastAsia" w:eastAsia="仿宋_GB2312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  <w:t>平台</w:t>
            </w: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  <w:lang w:val="en-US" w:eastAsia="zh-CN"/>
              </w:rPr>
              <w:t>运营情况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（平台投入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  <w:lang w:val="en-US" w:eastAsia="zh-CN"/>
              </w:rPr>
              <w:t>营收、利润等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default"/>
              </w:rPr>
            </w:pP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eastAsia="仿宋_GB2312"/>
                <w:bCs w:val="0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  <w:t>平台应用服务</w:t>
            </w: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  <w:lang w:val="en-US" w:eastAsia="zh-CN"/>
              </w:rPr>
              <w:t>情况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（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  <w:lang w:val="en-US" w:eastAsia="zh-CN"/>
              </w:rPr>
              <w:t>1.典型服务案例；2.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形成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工业互联网平台解决方案；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.实施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典型应用场景；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.连接服务企业用户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数，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年度新增连接服务企业数，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服务用户效益提升情况等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四、附件及佐证材料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企业上一年度财务审计报告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没有的，应当提供相关财务报表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营业执照、专利、获奖证书、无涉黑承诺和其他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  <w:lang w:eastAsia="zh-CN"/>
              </w:rPr>
              <w:t>佐证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材料复印件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eastAsia="zh-CN"/>
              </w:rPr>
              <w:t>平台上一年度新增连接服务企业的正式合同文件、税务发票、平台实际运行截图、10家以上用户使用报告等；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其他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  <w:lang w:eastAsia="zh-CN"/>
              </w:rPr>
              <w:t>企业认为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需要补充的材料</w:t>
            </w:r>
            <w:r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注：</w:t>
            </w:r>
            <w:r>
              <w:rPr>
                <w:rFonts w:hint="eastAsia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标杆企业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方向填报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(3000字以内)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一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项目概述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二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项目实施的创新性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（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在平台化设计、智能化制造、数字化管理、个性化定制、网络化协同、服务化延伸等方面具有创新应用内容。5G全连接工厂须满足5个以上关键环节的场景应用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三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项目实施的有效性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（与项目实施前的效果比较，重点说明项目实施前企业存在哪些痛点、难点，分析实施后效益提升、成本降低及模式创新等方面已经取得的成效）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四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项目实施的示范性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（重点介绍项目投入产出比，投资收益周期，实施中的典型经验和做法，以及该经验做法是否在相关行业或区域复制推广，或者实际上已经具备复制推广价值，将对相关行业和区域同类业务发展起到示范带动意义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五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项目实施的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安全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性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（重点介绍项目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建设是否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采取一定的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工业互联网安全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措施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六、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附件及佐证材料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（企业上一年度财务审计报告，没有的，应当提供相关财务报表、营业执照、专利、获奖证书、无涉黑承诺和其他佐证材料复印件，其他企业认为需要补充的材料）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46" w:type="dxa"/>
          <w:cantSplit/>
          <w:trHeight w:val="13215" w:hRule="atLeast"/>
          <w:jc w:val="center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项目介绍</w:t>
            </w:r>
          </w:p>
        </w:tc>
        <w:tc>
          <w:tcPr>
            <w:tcW w:w="758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0" w:firstLineChars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注：</w:t>
            </w:r>
            <w:r>
              <w:rPr>
                <w:rFonts w:hint="eastAsia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典型应用场景攻关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方向填报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(3000字以内)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  <w:t>、项目简介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（包括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项目负责人简介、攻关团队简介、项目简要情况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等）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eastAsia="仿宋_GB2312"/>
                <w:sz w:val="28"/>
                <w:szCs w:val="28"/>
                <w:u w:val="none"/>
                <w:lang w:eastAsia="zh-CN"/>
              </w:rPr>
              <w:t>二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  <w:lang w:eastAsia="zh-CN"/>
              </w:rPr>
              <w:t>项目实施方案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（包括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项目背景、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研究内容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、实施路径、建设方案、功能特点、目标用户、成果提供形式、主要产品性能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等）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eastAsia="仿宋_GB2312"/>
                <w:sz w:val="28"/>
                <w:szCs w:val="28"/>
                <w:u w:val="none"/>
                <w:lang w:eastAsia="zh-CN"/>
              </w:rPr>
              <w:t>三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  <w:lang w:eastAsia="zh-CN"/>
              </w:rPr>
              <w:t>关键技术和创新点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（包括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技术来源、具体运用、解决的问题、技术先进性说明、主要创新点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等）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outlineLvl w:val="9"/>
              <w:rPr>
                <w:rFonts w:hint="eastAsia" w:eastAsia="仿宋_GB2312"/>
                <w:sz w:val="28"/>
                <w:szCs w:val="28"/>
                <w:u w:val="none"/>
              </w:rPr>
            </w:pPr>
            <w:r>
              <w:rPr>
                <w:rFonts w:hint="eastAsia" w:eastAsia="仿宋_GB2312"/>
                <w:sz w:val="28"/>
                <w:szCs w:val="28"/>
                <w:u w:val="none"/>
                <w:lang w:eastAsia="zh-CN"/>
              </w:rPr>
              <w:t>四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u w:val="none"/>
              </w:rPr>
              <w:t>、预期效益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（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包括项目实施期内可量化的产品技术指标和产业化指标，以及应用推广价值、市场前景等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附件及佐证材料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企业上一年度财务审计报告，没有的，应当提供相关财务报表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营业执照、专利、获奖证书、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参与标准制定、牵头参与省级以上项目；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无涉黑承诺和其他佐证材料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复印件；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其他企业认为需要补充的材料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0" w:firstLineChars="0"/>
              <w:jc w:val="left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0" w:firstLineChars="0"/>
              <w:jc w:val="left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0" w:firstLineChars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注：</w:t>
            </w:r>
            <w:r>
              <w:rPr>
                <w:rFonts w:hint="eastAsia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标识解析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方向填报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(2000字以内)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一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项目建设背景和意义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二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项目建设目标和主要任务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三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项目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eastAsia="zh-CN"/>
              </w:rPr>
              <w:t>建设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主体、服务对象及适用场景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四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项目技术方案与实施内容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五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项目实施成效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是否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与国家平台对接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企业注册数、标识注册量、标识解析量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项目主要解决的问题，项目实施前与实施后效果比较）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六、项目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示范作用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（突出项目实施中的典型经验和做法，对相关行业、相关区域、典型场景开展的可复制性和示范价值，项目产生的社会效益和经济效益，以及项目已开展的推广复制案例）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left"/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u w:val="none"/>
                <w:lang w:eastAsia="zh-CN"/>
              </w:rPr>
              <w:t>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、附件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eastAsia="zh-CN"/>
              </w:rPr>
              <w:t>及佐证材料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企业上一年度财务审计报告，没有的，应当提供相关财务报表、营业执照、专利、获奖证书、无涉黑承诺和其他佐证材料复印件；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与国家平台对接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企业注册数、标识注册量、标识解析量平台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运行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截图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及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清单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等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以及3家以上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典型服务案例的正式合同及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用户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使用报告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3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其他企业认为需要补充的材料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rPr>
                <w:rFonts w:hint="eastAsia" w:ascii="仿宋" w:hAnsi="仿宋" w:eastAsia="仿宋" w:cs="仿宋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2"/>
          <w:wAfter w:w="246" w:type="dxa"/>
          <w:cantSplit/>
          <w:trHeight w:val="13172" w:hRule="atLeast"/>
          <w:jc w:val="center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项目介绍</w:t>
            </w:r>
          </w:p>
        </w:tc>
        <w:tc>
          <w:tcPr>
            <w:tcW w:w="7588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0" w:firstLineChars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注：</w:t>
            </w:r>
            <w:r>
              <w:rPr>
                <w:rFonts w:hint="default" w:eastAsia="仿宋_GB2312" w:cs="Times New Roman"/>
                <w:b/>
                <w:bCs/>
                <w:kern w:val="2"/>
                <w:sz w:val="28"/>
                <w:szCs w:val="28"/>
                <w:lang w:eastAsia="zh-CN" w:bidi="ar-SA"/>
              </w:rPr>
              <w:t>工业互联网APP优秀解决方案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方向填报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(3000字以内)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both"/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eastAsia="仿宋_GB2312" w:cs="Times New Roman"/>
                <w:sz w:val="28"/>
                <w:szCs w:val="28"/>
                <w:u w:val="none"/>
                <w:lang w:eastAsia="zh-CN"/>
              </w:rPr>
              <w:t>解决方案描述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（包括方案实施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背景、目标，工业互联网APP覆盖的业务环节，在实践中如何应用。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both"/>
              <w:rPr>
                <w:rFonts w:hint="default" w:eastAsia="仿宋_GB2312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二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default" w:eastAsia="仿宋_GB2312" w:cs="Times New Roman"/>
                <w:sz w:val="28"/>
                <w:szCs w:val="28"/>
                <w:u w:val="none"/>
                <w:lang w:eastAsia="zh-CN"/>
              </w:rPr>
              <w:t>解决方案中涉及工业互联网APP产品的知识产权归属情况并提供相关证明材料。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both"/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</w:pPr>
            <w:r>
              <w:rPr>
                <w:rFonts w:hint="default" w:eastAsia="仿宋_GB2312" w:cs="Times New Roman"/>
                <w:sz w:val="28"/>
                <w:szCs w:val="28"/>
                <w:u w:val="none"/>
              </w:rPr>
              <w:t>三、解决方案的创新性经验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（</w:t>
            </w:r>
            <w:r>
              <w:rPr>
                <w:rFonts w:hint="default" w:ascii="楷体_GB2312" w:hAnsi="楷体_GB2312" w:eastAsia="楷体_GB2312" w:cs="楷体_GB2312"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方案在研发设计、技术应用、生产制造、运营维护经营管理等方面取得的创新性经验。相关评测报告及证明材料请一并附上。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eastAsia="仿宋_GB2312" w:cs="Times New Roman"/>
                <w:sz w:val="28"/>
                <w:szCs w:val="28"/>
                <w:u w:val="none"/>
                <w:lang w:eastAsia="zh-CN"/>
              </w:rPr>
              <w:t>四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eastAsia="仿宋_GB2312" w:cs="Times New Roman"/>
                <w:sz w:val="28"/>
                <w:szCs w:val="28"/>
                <w:u w:val="none"/>
                <w:lang w:eastAsia="zh-CN"/>
              </w:rPr>
              <w:t>解决方案的应用成效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bidi="ar"/>
              </w:rPr>
              <w:t>（</w:t>
            </w:r>
            <w:r>
              <w:rPr>
                <w:rFonts w:hint="default" w:ascii="楷体_GB2312" w:hAnsi="楷体_GB2312" w:eastAsia="楷体_GB2312" w:cs="楷体_GB2312"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用数据说明方案已经取得的应用成效</w:t>
            </w:r>
            <w:r>
              <w:rPr>
                <w:rFonts w:hint="default" w:ascii="楷体_GB2312" w:hAnsi="楷体_GB2312" w:eastAsia="楷体_GB2312" w:cs="楷体_GB2312"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eastAsia="zh-CN" w:bidi="ar"/>
              </w:rPr>
              <w:t>，</w:t>
            </w:r>
            <w:r>
              <w:rPr>
                <w:rFonts w:hint="default" w:ascii="楷体_GB2312" w:hAnsi="楷体_GB2312" w:eastAsia="楷体_GB2312" w:cs="楷体_GB2312"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包括：解决的问题、降本增效、社会效益、经济效益等可以量化的指标</w:t>
            </w:r>
            <w:r>
              <w:rPr>
                <w:rFonts w:hint="default" w:ascii="楷体_GB2312" w:hAnsi="楷体_GB2312" w:eastAsia="楷体_GB2312" w:cs="楷体_GB2312"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eastAsia="zh-CN" w:bidi="ar"/>
              </w:rPr>
              <w:t>。</w:t>
            </w:r>
            <w:r>
              <w:rPr>
                <w:rFonts w:hint="default" w:ascii="楷体_GB2312" w:hAnsi="楷体_GB2312" w:eastAsia="楷体_GB2312" w:cs="楷体_GB2312"/>
                <w:i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"/>
              </w:rPr>
              <w:t>相关评测报告及证明材料请一并附上。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Lines="0" w:afterAutospacing="0" w:line="300" w:lineRule="exact"/>
              <w:ind w:left="0" w:right="0" w:firstLine="0" w:firstLineChars="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eastAsia="仿宋_GB2312" w:cs="Times New Roman"/>
                <w:sz w:val="28"/>
                <w:szCs w:val="28"/>
                <w:u w:val="none"/>
                <w:lang w:eastAsia="zh-CN"/>
              </w:rPr>
              <w:t xml:space="preserve">    五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val="en-US" w:eastAsia="zh-CN"/>
              </w:rPr>
              <w:t>、</w:t>
            </w:r>
            <w:r>
              <w:rPr>
                <w:rFonts w:hint="default" w:eastAsia="仿宋_GB2312" w:cs="Times New Roman"/>
                <w:sz w:val="28"/>
                <w:szCs w:val="28"/>
                <w:u w:val="none"/>
                <w:lang w:eastAsia="zh-CN"/>
              </w:rPr>
              <w:t>解决方案的示范验证情况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bidi="ar"/>
              </w:rPr>
              <w:t>（突出方案实施中的典型经验和做法，对相关行业开展的可复制性和示范价值，产生的社会效益和经济效益，已开展的推广案例，并能提供相关销售合同、服务协议、应用证明等。）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560" w:firstLineChars="200"/>
              <w:jc w:val="both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eastAsia="仿宋_GB2312" w:cs="Times New Roman"/>
                <w:sz w:val="28"/>
                <w:szCs w:val="28"/>
                <w:u w:val="none"/>
              </w:rPr>
              <w:t>六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</w:rPr>
              <w:t>、附件</w:t>
            </w:r>
            <w:r>
              <w:rPr>
                <w:rFonts w:hint="eastAsia" w:eastAsia="仿宋_GB2312" w:cs="Times New Roman"/>
                <w:sz w:val="28"/>
                <w:szCs w:val="28"/>
                <w:u w:val="none"/>
                <w:lang w:eastAsia="zh-CN"/>
              </w:rPr>
              <w:t>及佐证材料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企业上一年度财务审计报告，没有的，应当提供相关财务报表、营业执照、专利、获奖证书、无涉黑承诺和其他佐证材料复印件；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其他企业认为需要补充的材料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rPr>
                <w:rFonts w:hint="eastAsia" w:ascii="仿宋" w:hAnsi="仿宋" w:eastAsia="仿宋" w:cs="仿宋"/>
                <w:sz w:val="24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u w:val="none"/>
          <w:lang w:eastAsia="zh-CN"/>
        </w:rPr>
      </w:pPr>
    </w:p>
    <w:p>
      <w:pPr>
        <w:rPr>
          <w:rFonts w:hint="eastAsia" w:ascii="黑体" w:hAnsi="黑体" w:eastAsia="黑体" w:cs="黑体"/>
          <w:sz w:val="28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u w:val="none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申报单位承诺和各地工信部门推荐意见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10" w:hRule="atLeast"/>
          <w:jc w:val="center"/>
        </w:trPr>
        <w:tc>
          <w:tcPr>
            <w:tcW w:w="938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hint="eastAsia" w:eastAsia="黑体"/>
                <w:sz w:val="36"/>
                <w:szCs w:val="36"/>
                <w:u w:val="none"/>
                <w:lang w:bidi="ar"/>
              </w:rPr>
            </w:pPr>
            <w:r>
              <w:rPr>
                <w:rFonts w:hint="eastAsia" w:eastAsia="黑体"/>
                <w:sz w:val="36"/>
                <w:szCs w:val="36"/>
                <w:u w:val="none"/>
                <w:lang w:val="en-US" w:eastAsia="zh-CN" w:bidi="ar"/>
              </w:rPr>
              <w:t>申报主体</w:t>
            </w:r>
            <w:r>
              <w:rPr>
                <w:rFonts w:hint="eastAsia" w:eastAsia="黑体"/>
                <w:sz w:val="36"/>
                <w:szCs w:val="36"/>
                <w:u w:val="none"/>
                <w:lang w:bidi="ar"/>
              </w:rPr>
              <w:t>承诺书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/>
              <w:rPr>
                <w:rFonts w:hint="eastAsia" w:eastAsia="仿宋_GB2312"/>
                <w:sz w:val="28"/>
                <w:szCs w:val="28"/>
                <w:u w:val="none"/>
                <w:lang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default" w:eastAsia="仿宋_GB2312"/>
                <w:sz w:val="28"/>
                <w:szCs w:val="28"/>
                <w:u w:val="none"/>
              </w:rPr>
            </w:pPr>
            <w:r>
              <w:rPr>
                <w:rFonts w:hint="default" w:eastAsia="仿宋_GB2312"/>
                <w:sz w:val="28"/>
                <w:szCs w:val="28"/>
                <w:u w:val="none"/>
                <w:lang w:bidi="ar"/>
              </w:rPr>
              <w:t>本单位</w:t>
            </w:r>
            <w:r>
              <w:rPr>
                <w:rFonts w:hint="eastAsia" w:eastAsia="仿宋_GB2312"/>
                <w:sz w:val="28"/>
                <w:szCs w:val="28"/>
                <w:u w:val="none"/>
                <w:lang w:bidi="ar"/>
              </w:rPr>
              <w:t>承诺：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eastAsia="仿宋_GB2312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eastAsia="仿宋_GB2312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Fonts w:hint="eastAsia" w:eastAsia="仿宋_GB2312"/>
                <w:sz w:val="28"/>
                <w:szCs w:val="28"/>
                <w:u w:val="none"/>
                <w:lang w:bidi="ar"/>
              </w:rPr>
              <w:t>申报书中所填写的内容真实、合法、有效。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eastAsia="仿宋_GB2312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eastAsia="仿宋_GB2312"/>
                <w:sz w:val="28"/>
                <w:szCs w:val="28"/>
                <w:u w:val="none"/>
                <w:lang w:val="en-US" w:eastAsia="zh-CN" w:bidi="ar"/>
              </w:rPr>
              <w:t>2.</w:t>
            </w:r>
            <w:r>
              <w:rPr>
                <w:rFonts w:hint="eastAsia" w:eastAsia="仿宋_GB2312"/>
                <w:sz w:val="28"/>
                <w:szCs w:val="28"/>
                <w:u w:val="none"/>
                <w:lang w:bidi="ar"/>
              </w:rPr>
              <w:t>提供的申报资料和文件内容真实、</w:t>
            </w:r>
            <w:r>
              <w:rPr>
                <w:rFonts w:hint="eastAsia" w:eastAsia="仿宋_GB2312"/>
                <w:sz w:val="28"/>
                <w:szCs w:val="28"/>
                <w:u w:val="none"/>
                <w:lang w:eastAsia="zh-CN" w:bidi="ar"/>
              </w:rPr>
              <w:t>准确</w:t>
            </w:r>
            <w:r>
              <w:rPr>
                <w:rFonts w:hint="eastAsia" w:eastAsia="仿宋_GB2312"/>
                <w:sz w:val="28"/>
                <w:szCs w:val="28"/>
                <w:u w:val="none"/>
                <w:lang w:bidi="ar"/>
              </w:rPr>
              <w:t>、完整，事实存在。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eastAsia="仿宋_GB2312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eastAsia="仿宋_GB2312"/>
                <w:sz w:val="28"/>
                <w:szCs w:val="28"/>
                <w:u w:val="none"/>
                <w:lang w:bidi="ar"/>
              </w:rPr>
              <w:t>3</w:t>
            </w:r>
            <w:r>
              <w:rPr>
                <w:rFonts w:hint="default" w:eastAsia="仿宋_GB2312"/>
                <w:sz w:val="28"/>
                <w:szCs w:val="28"/>
                <w:u w:val="none"/>
                <w:lang w:bidi="ar"/>
              </w:rPr>
              <w:t>.所报送的</w:t>
            </w:r>
            <w:r>
              <w:rPr>
                <w:rFonts w:hint="eastAsia" w:eastAsia="仿宋_GB2312"/>
                <w:sz w:val="28"/>
                <w:szCs w:val="28"/>
                <w:u w:val="none"/>
                <w:lang w:bidi="ar"/>
              </w:rPr>
              <w:t>材料</w:t>
            </w:r>
            <w:r>
              <w:rPr>
                <w:rFonts w:hint="default" w:eastAsia="仿宋_GB2312"/>
                <w:sz w:val="28"/>
                <w:szCs w:val="28"/>
                <w:u w:val="none"/>
                <w:lang w:bidi="ar"/>
              </w:rPr>
              <w:t>符合国家保密规定，未涉及国家秘密和其他敏感信息。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rPr>
                <w:rFonts w:hint="eastAsia" w:eastAsia="仿宋_GB2312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eastAsia="仿宋_GB2312"/>
                <w:sz w:val="28"/>
                <w:szCs w:val="28"/>
                <w:u w:val="none"/>
                <w:lang w:bidi="ar"/>
              </w:rPr>
              <w:t>4.涉及的知识产权（商业秘密）明晰完整，归属本单位或技术来源正当合法，未剽窃他人成果，未侵犯他人的知识产权或商业秘密。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601"/>
              <w:rPr>
                <w:rFonts w:hint="eastAsia" w:eastAsia="仿宋_GB2312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eastAsia="仿宋_GB2312"/>
                <w:sz w:val="28"/>
                <w:szCs w:val="28"/>
                <w:u w:val="none"/>
                <w:lang w:bidi="ar"/>
              </w:rPr>
              <w:t>若发生与上述承诺相违背的事实，由本单位承担</w:t>
            </w:r>
            <w:r>
              <w:rPr>
                <w:rFonts w:hint="eastAsia" w:eastAsia="仿宋_GB2312"/>
                <w:sz w:val="28"/>
                <w:szCs w:val="28"/>
                <w:u w:val="none"/>
                <w:lang w:eastAsia="zh-CN" w:bidi="ar"/>
              </w:rPr>
              <w:t>相应</w:t>
            </w:r>
            <w:r>
              <w:rPr>
                <w:rFonts w:hint="eastAsia" w:eastAsia="仿宋_GB2312"/>
                <w:sz w:val="28"/>
                <w:szCs w:val="28"/>
                <w:u w:val="none"/>
                <w:lang w:bidi="ar"/>
              </w:rPr>
              <w:t>责任。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rPr>
                <w:rFonts w:hint="default" w:ascii="楷体_GB2312" w:hAnsi="宋体" w:eastAsia="楷体_GB2312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楷体_GB2312" w:hAnsi="宋体" w:eastAsia="楷体_GB2312" w:cs="宋体"/>
                <w:kern w:val="0"/>
                <w:sz w:val="28"/>
                <w:szCs w:val="28"/>
                <w:u w:val="none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  <w:t xml:space="preserve">  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left="0" w:right="0" w:firstLine="560" w:firstLineChars="200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eastAsia="zh-CN"/>
              </w:rPr>
              <w:t>申报单位（盖章）：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eastAsia="zh-CN"/>
              </w:rPr>
              <w:t>法定代表人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  <w:t>（签字）：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rPr>
                <w:rFonts w:hint="eastAsia" w:ascii="楷体_GB2312" w:hAnsi="宋体" w:eastAsia="楷体_GB2312" w:cs="宋体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  <w:t xml:space="preserve">                                          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2" w:hRule="atLeast"/>
          <w:jc w:val="center"/>
        </w:trPr>
        <w:tc>
          <w:tcPr>
            <w:tcW w:w="938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楷体_GB2312" w:hAnsi="宋体" w:eastAsia="楷体_GB2312" w:cs="宋体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u w:val="none"/>
              </w:rPr>
              <w:t>设区市工信局、平潭综合实验区经发局意见：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8"/>
                <w:szCs w:val="28"/>
                <w:u w:val="none"/>
              </w:rPr>
            </w:pPr>
          </w:p>
          <w:p>
            <w:pPr>
              <w:pStyle w:val="2"/>
              <w:spacing w:before="0" w:beforeLines="0" w:before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760" w:firstLineChars="1700"/>
              <w:rPr>
                <w:rFonts w:hint="default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u w:val="none"/>
                <w:lang w:val="en-US" w:eastAsia="zh-CN"/>
              </w:rPr>
              <w:t>经办人：          签发人：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 w:firstLine="4760" w:firstLineChars="1700"/>
              <w:rPr>
                <w:rFonts w:hint="eastAsia" w:ascii="楷体_GB2312" w:hAnsi="宋体" w:eastAsia="楷体_GB2312" w:cs="宋体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  <w:u w:val="none"/>
              </w:rPr>
              <w:t>推荐单位（公章）：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rPr>
                <w:rFonts w:hint="eastAsia" w:ascii="楷体_GB2312" w:eastAsia="楷体_GB2312"/>
                <w:sz w:val="28"/>
                <w:szCs w:val="28"/>
                <w:u w:val="none"/>
              </w:rPr>
            </w:pPr>
            <w:r>
              <w:rPr>
                <w:rFonts w:hint="eastAsia" w:ascii="楷体_GB2312" w:eastAsia="楷体_GB2312"/>
                <w:sz w:val="28"/>
                <w:szCs w:val="28"/>
                <w:u w:val="none"/>
              </w:rPr>
              <w:t xml:space="preserve">                                          日期：   年    月  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531" w:right="1474" w:bottom="1531" w:left="1474" w:header="851" w:footer="992" w:gutter="0"/>
      <w:pgNumType w:fmt="decimal"/>
      <w:cols w:space="720" w:num="1"/>
      <w:docGrid w:type="linesAndChars" w:linePitch="595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B0FA1ED-55D8-413B-BC92-7F58952938D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8BEFD9D-0B8C-471F-AB0A-CEB590EAA03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26D193E-EBE8-485A-9590-92B3E8E0E4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E827B4B-361F-4CE7-ADF1-2787D433BC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6158D38-8086-457D-94B3-6C2C77D9683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7C2E240-2A10-455B-9544-DE1C0717C4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FE27B6"/>
    <w:multiLevelType w:val="singleLevel"/>
    <w:tmpl w:val="BEFE27B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readOnly" w:enforcement="0"/>
  <w:defaultTabStop w:val="420"/>
  <w:hyphenationZone w:val="360"/>
  <w:drawingGridHorizontalSpacing w:val="160"/>
  <w:drawingGridVerticalSpacing w:val="595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OTkxNjBkMTA1NWZiZTU3MzhjMDE1NzY3MjdiNWEifQ=="/>
  </w:docVars>
  <w:rsids>
    <w:rsidRoot w:val="00172A27"/>
    <w:rsid w:val="09B33D29"/>
    <w:rsid w:val="3265137A"/>
    <w:rsid w:val="5EFC5FC5"/>
    <w:rsid w:val="6DD7244F"/>
    <w:rsid w:val="712C5046"/>
    <w:rsid w:val="76D78AA6"/>
    <w:rsid w:val="7BBF5C0F"/>
    <w:rsid w:val="DFF7EE1E"/>
    <w:rsid w:val="ED799A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/>
    </w:p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5">
    <w:name w:val="Balloon Text"/>
    <w:basedOn w:val="1"/>
    <w:next w:val="6"/>
    <w:semiHidden/>
    <w:qFormat/>
    <w:uiPriority w:val="0"/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4"/>
    <w:next w:val="1"/>
    <w:unhideWhenUsed/>
    <w:qFormat/>
    <w:uiPriority w:val="99"/>
    <w:pPr>
      <w:ind w:left="0" w:leftChars="0" w:firstLine="420"/>
    </w:p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2957</Words>
  <Characters>3024</Characters>
  <Lines>1</Lines>
  <Paragraphs>1</Paragraphs>
  <TotalTime>1</TotalTime>
  <ScaleCrop>false</ScaleCrop>
  <LinksUpToDate>false</LinksUpToDate>
  <CharactersWithSpaces>3347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2013-12-14T02:22:00Z</dcterms:created>
  <dc:creator>jane</dc:creator>
  <cp:lastModifiedBy>匆匆现在</cp:lastModifiedBy>
  <cp:lastPrinted>2023-01-28T18:51:00Z</cp:lastPrinted>
  <dcterms:modified xsi:type="dcterms:W3CDTF">2023-01-29T08:01:45Z</dcterms:modified>
  <dc:title>福建省经济贸易委员会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DDBFC0CC06BE47D0AFB9783CBA5EEC10</vt:lpwstr>
  </property>
</Properties>
</file>