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黑体" w:hAnsi="黑体" w:eastAsia="黑体"/>
          <w:sz w:val="32"/>
          <w:szCs w:val="32"/>
        </w:rPr>
      </w:pPr>
      <w:r>
        <w:rPr>
          <w:rFonts w:hint="eastAsia" w:ascii="黑体" w:hAnsi="黑体" w:eastAsia="黑体"/>
          <w:sz w:val="32"/>
          <w:szCs w:val="32"/>
        </w:rPr>
        <w:t>附件</w:t>
      </w:r>
    </w:p>
    <w:p>
      <w:pPr>
        <w:pStyle w:val="8"/>
        <w:spacing w:line="600" w:lineRule="exact"/>
        <w:jc w:val="center"/>
        <w:rPr>
          <w:rFonts w:hint="eastAsia" w:ascii="方正小标宋简体" w:hAnsi="方正小标宋简体" w:eastAsia="方正小标宋简体" w:cs="方正小标宋简体"/>
          <w:bCs/>
          <w:sz w:val="44"/>
          <w:szCs w:val="44"/>
        </w:rPr>
      </w:pPr>
    </w:p>
    <w:p>
      <w:pPr>
        <w:pStyle w:val="8"/>
        <w:spacing w:line="600" w:lineRule="exact"/>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第六届中国国际工业设计博览会福建馆布展服务询价采购报价单</w:t>
      </w:r>
    </w:p>
    <w:bookmarkEnd w:id="0"/>
    <w:p>
      <w:pPr>
        <w:pStyle w:val="8"/>
        <w:spacing w:line="600" w:lineRule="exact"/>
        <w:jc w:val="center"/>
        <w:rPr>
          <w:rFonts w:hint="eastAsia" w:ascii="方正小标宋简体" w:hAnsi="方正小标宋简体" w:eastAsia="方正小标宋简体" w:cs="方正小标宋简体"/>
          <w:bCs/>
          <w:sz w:val="44"/>
          <w:szCs w:val="44"/>
        </w:rPr>
      </w:pPr>
    </w:p>
    <w:p>
      <w:pPr>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kern w:val="0"/>
          <w:sz w:val="32"/>
          <w:szCs w:val="32"/>
        </w:rPr>
        <w:t>年   月   日</w:t>
      </w:r>
    </w:p>
    <w:p>
      <w:pPr>
        <w:spacing w:line="600" w:lineRule="exact"/>
        <w:rPr>
          <w:rFonts w:hint="eastAsia" w:ascii="仿宋_GB2312" w:hAnsi="仿宋_GB2312" w:eastAsia="仿宋_GB2312" w:cs="仿宋_GB2312"/>
          <w:kern w:val="0"/>
          <w:sz w:val="32"/>
          <w:szCs w:val="32"/>
        </w:rPr>
      </w:pPr>
    </w:p>
    <w:p>
      <w:pPr>
        <w:spacing w:line="600" w:lineRule="exac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kern w:val="0"/>
          <w:sz w:val="32"/>
          <w:szCs w:val="32"/>
        </w:rPr>
        <w:t>报价供应商：</w:t>
      </w:r>
      <w:r>
        <w:rPr>
          <w:rFonts w:hint="eastAsia" w:ascii="仿宋_GB2312" w:hAnsi="仿宋_GB2312" w:eastAsia="仿宋_GB2312" w:cs="仿宋_GB2312"/>
          <w:color w:val="000000"/>
          <w:sz w:val="32"/>
          <w:szCs w:val="32"/>
          <w:u w:val="single"/>
        </w:rPr>
        <w:t xml:space="preserve">                                （盖章） </w:t>
      </w:r>
    </w:p>
    <w:p>
      <w:pPr>
        <w:spacing w:line="600" w:lineRule="exact"/>
        <w:rPr>
          <w:rFonts w:hint="eastAsia" w:ascii="仿宋_GB2312" w:hAnsi="仿宋_GB2312" w:eastAsia="仿宋_GB2312" w:cs="仿宋_GB2312"/>
          <w:color w:val="000000"/>
          <w:sz w:val="32"/>
          <w:szCs w:val="32"/>
          <w:u w:val="single"/>
        </w:rPr>
      </w:pPr>
    </w:p>
    <w:p>
      <w:pPr>
        <w:spacing w:line="600" w:lineRule="exac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kern w:val="0"/>
          <w:sz w:val="32"/>
          <w:szCs w:val="32"/>
        </w:rPr>
        <w:t>联系方式</w:t>
      </w:r>
      <w:r>
        <w:rPr>
          <w:rFonts w:hint="eastAsia" w:ascii="仿宋_GB2312" w:hAnsi="仿宋_GB2312" w:eastAsia="仿宋_GB2312" w:cs="仿宋_GB2312"/>
          <w:color w:val="000000"/>
          <w:sz w:val="32"/>
          <w:szCs w:val="32"/>
          <w:u w:val="single"/>
        </w:rPr>
        <w:t xml:space="preserve">                    </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600" w:lineRule="exact"/>
        <w:ind w:firstLine="640" w:firstLineChars="200"/>
        <w:jc w:val="left"/>
        <w:rPr>
          <w:rFonts w:ascii="仿宋_GB2312" w:hAnsi="仿宋_GB2312" w:eastAsia="仿宋_GB2312" w:cs="仿宋_GB2312"/>
          <w:color w:val="000000"/>
          <w:sz w:val="32"/>
          <w:szCs w:val="32"/>
        </w:rPr>
      </w:pPr>
    </w:p>
    <w:tbl>
      <w:tblPr>
        <w:tblpPr w:leftFromText="180" w:rightFromText="180" w:vertAnchor="text" w:horzAnchor="page" w:tblpXSpec="center" w:tblpY="554"/>
        <w:tblOverlap w:val="never"/>
        <w:tblW w:w="9567" w:type="dxa"/>
        <w:jc w:val="center"/>
        <w:tblInd w:w="-1248" w:type="dxa"/>
        <w:tblLayout w:type="fixed"/>
        <w:tblCellMar>
          <w:top w:w="0" w:type="dxa"/>
          <w:left w:w="108" w:type="dxa"/>
          <w:bottom w:w="0" w:type="dxa"/>
          <w:right w:w="108" w:type="dxa"/>
        </w:tblCellMar>
      </w:tblPr>
      <w:tblGrid>
        <w:gridCol w:w="1139"/>
        <w:gridCol w:w="3502"/>
        <w:gridCol w:w="1719"/>
        <w:gridCol w:w="1199"/>
        <w:gridCol w:w="2008"/>
      </w:tblGrid>
      <w:tr>
        <w:tblPrEx>
          <w:tblLayout w:type="fixed"/>
          <w:tblCellMar>
            <w:top w:w="0" w:type="dxa"/>
            <w:left w:w="108" w:type="dxa"/>
            <w:bottom w:w="0" w:type="dxa"/>
            <w:right w:w="108" w:type="dxa"/>
          </w:tblCellMar>
        </w:tblPrEx>
        <w:trPr>
          <w:trHeight w:val="1138" w:hRule="atLeast"/>
          <w:jc w:val="center"/>
        </w:trPr>
        <w:tc>
          <w:tcPr>
            <w:tcW w:w="1139"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序号</w:t>
            </w:r>
          </w:p>
        </w:tc>
        <w:tc>
          <w:tcPr>
            <w:tcW w:w="3502"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项目</w:t>
            </w:r>
            <w:r>
              <w:rPr>
                <w:rFonts w:hint="eastAsia" w:ascii="仿宋_GB2312" w:hAnsi="仿宋_GB2312" w:eastAsia="仿宋_GB2312" w:cs="仿宋_GB2312"/>
                <w:b/>
                <w:bCs/>
                <w:kern w:val="0"/>
                <w:sz w:val="32"/>
                <w:szCs w:val="32"/>
              </w:rPr>
              <w:t>名称</w:t>
            </w:r>
          </w:p>
        </w:tc>
        <w:tc>
          <w:tcPr>
            <w:tcW w:w="1719"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需求数量</w:t>
            </w:r>
          </w:p>
        </w:tc>
        <w:tc>
          <w:tcPr>
            <w:tcW w:w="1199"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单位</w:t>
            </w:r>
          </w:p>
        </w:tc>
        <w:tc>
          <w:tcPr>
            <w:tcW w:w="2008"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总价（元）</w:t>
            </w:r>
          </w:p>
        </w:tc>
      </w:tr>
      <w:tr>
        <w:tblPrEx>
          <w:tblLayout w:type="fixed"/>
          <w:tblCellMar>
            <w:top w:w="0" w:type="dxa"/>
            <w:left w:w="108" w:type="dxa"/>
            <w:bottom w:w="0" w:type="dxa"/>
            <w:right w:w="108" w:type="dxa"/>
          </w:tblCellMar>
        </w:tblPrEx>
        <w:trPr>
          <w:trHeight w:val="2031" w:hRule="atLeast"/>
          <w:jc w:val="center"/>
        </w:trPr>
        <w:tc>
          <w:tcPr>
            <w:tcW w:w="1139"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 </w:t>
            </w:r>
          </w:p>
        </w:tc>
        <w:tc>
          <w:tcPr>
            <w:tcW w:w="3502" w:type="dxa"/>
            <w:tcBorders>
              <w:top w:val="single" w:color="auto" w:sz="2" w:space="0"/>
              <w:left w:val="single" w:color="auto" w:sz="2" w:space="0"/>
              <w:bottom w:val="single" w:color="auto" w:sz="2" w:space="0"/>
              <w:right w:val="single" w:color="auto" w:sz="2" w:space="0"/>
            </w:tcBorders>
            <w:vAlign w:val="center"/>
          </w:tcPr>
          <w:p>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第六届</w:t>
            </w:r>
            <w:r>
              <w:rPr>
                <w:rFonts w:hint="eastAsia" w:ascii="仿宋_GB2312" w:hAnsi="仿宋_GB2312" w:eastAsia="仿宋_GB2312" w:cs="仿宋_GB2312"/>
                <w:sz w:val="32"/>
                <w:szCs w:val="32"/>
              </w:rPr>
              <w:t>中国国际工业设计博览会福建馆180平方米布展</w:t>
            </w:r>
          </w:p>
        </w:tc>
        <w:tc>
          <w:tcPr>
            <w:tcW w:w="1719"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1199"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w:t>
            </w:r>
          </w:p>
        </w:tc>
        <w:tc>
          <w:tcPr>
            <w:tcW w:w="2008"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5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tc>
      </w:tr>
    </w:tbl>
    <w:p>
      <w:pPr>
        <w:pStyle w:val="6"/>
        <w:widowControl/>
        <w:shd w:val="clear" w:color="060000" w:fill="FFFFFF"/>
        <w:spacing w:before="0" w:beforeAutospacing="0" w:after="0" w:afterAutospacing="0" w:line="600" w:lineRule="exact"/>
        <w:jc w:val="both"/>
        <w:rPr>
          <w:rFonts w:hint="eastAsia" w:ascii="仿宋_GB2312" w:hAnsi="仿宋_GB2312" w:eastAsia="仿宋_GB2312" w:cs="仿宋_GB2312"/>
          <w:color w:val="141414"/>
          <w:sz w:val="32"/>
          <w:szCs w:val="32"/>
          <w:shd w:val="clear" w:color="080000" w:fill="FFFFFF"/>
          <w:lang w:eastAsia="zh-CN"/>
        </w:rPr>
      </w:pPr>
    </w:p>
    <w:p>
      <w:pPr>
        <w:rPr>
          <w:rFonts w:hint="eastAsia"/>
          <w:lang w:val="en-US" w:eastAsia="zh-CN"/>
        </w:rPr>
      </w:pP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style>
  <w:style w:type="paragraph" w:styleId="2">
    <w:name w:val="Normal Indent"/>
    <w:basedOn w:val="1"/>
    <w:semiHidden/>
    <w:unhideWhenUsed/>
    <w:uiPriority w:val="99"/>
    <w:pPr>
      <w:adjustRightInd w:val="0"/>
      <w:snapToGrid w:val="0"/>
      <w:spacing w:line="360" w:lineRule="auto"/>
      <w:ind w:firstLine="420" w:firstLineChars="200"/>
    </w:pPr>
    <w:rPr>
      <w:rFonts w:ascii="Times New Roman" w:hAnsi="Times New Roman" w:eastAsia="仿宋" w:cs="Times New Roman"/>
      <w:sz w:val="32"/>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toc 1"/>
    <w:basedOn w:val="1"/>
    <w:next w:val="1"/>
    <w:unhideWhenUsed/>
    <w:qFormat/>
    <w:uiPriority w:val="39"/>
  </w:style>
  <w:style w:type="paragraph" w:styleId="6">
    <w:name w:val="Normal (Web)"/>
    <w:basedOn w:val="1"/>
    <w:semiHidden/>
    <w:unhideWhenUsed/>
    <w:uiPriority w:val="99"/>
    <w:pPr>
      <w:spacing w:before="100" w:beforeAutospacing="1" w:after="100" w:afterAutospacing="1"/>
      <w:jc w:val="left"/>
    </w:pPr>
    <w:rPr>
      <w:kern w:val="0"/>
      <w:sz w:val="24"/>
    </w:rPr>
  </w:style>
  <w:style w:type="paragraph" w:customStyle="1" w:styleId="8">
    <w:name w:val="正文1"/>
    <w:qFormat/>
    <w:uiPriority w:val="0"/>
    <w:pPr>
      <w:jc w:val="both"/>
    </w:pPr>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2012-06-07T17:30:00Z</dcterms:created>
  <dc:creator>cxj</dc:creator>
  <cp:lastModifiedBy>店小二</cp:lastModifiedBy>
  <cp:lastPrinted>2023-11-07T19:15:00Z</cp:lastPrinted>
  <dcterms:modified xsi:type="dcterms:W3CDTF">2023-11-13T02:14:44Z</dcterms:modified>
  <dc:title>关于福建省新一代信息技术与制造业融合发展典型案例编制服务采购的公告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3754C24475CE494C9FE96B907C566356_12</vt:lpwstr>
  </property>
</Properties>
</file>