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060000" w:fill="FFFFFF"/>
        <w:wordWrap/>
        <w:adjustRightInd/>
        <w:snapToGrid/>
        <w:spacing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附件：</w:t>
      </w:r>
    </w:p>
    <w:p>
      <w:pPr>
        <w:widowControl/>
        <w:numPr>
          <w:ilvl w:val="0"/>
          <w:numId w:val="0"/>
        </w:numPr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141414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color="0A0000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eastAsia="zh-CN" w:bidi="ar-SA"/>
        </w:rPr>
        <w:t>福建省工业和信息化厅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color="0A0000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color="0A0000" w:fill="FFFFFF"/>
          <w:lang w:val="en-US" w:eastAsia="zh-CN"/>
        </w:rPr>
        <w:t>双随机抽查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color="0A0000" w:fill="FFFFFF"/>
        </w:rPr>
        <w:t>管理系统</w:t>
      </w:r>
    </w:p>
    <w:p>
      <w:pPr>
        <w:widowControl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color="0A0000" w:fill="FFFFFF"/>
          <w:lang w:val="en-US" w:eastAsia="zh-CN"/>
        </w:rPr>
        <w:t>升级改造服务项目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eastAsia="zh-CN" w:bidi="ar-SA"/>
        </w:rPr>
        <w:t>采购报价单</w:t>
      </w:r>
    </w:p>
    <w:p>
      <w:pPr>
        <w:widowControl w:val="0"/>
        <w:spacing w:line="580" w:lineRule="exact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 w:bidi="ar-SA"/>
        </w:rPr>
      </w:pPr>
    </w:p>
    <w:p>
      <w:pPr>
        <w:widowControl w:val="0"/>
        <w:spacing w:line="58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 w:bidi="ar-SA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年   月   日</w:t>
      </w:r>
    </w:p>
    <w:p>
      <w:pPr>
        <w:widowControl w:val="0"/>
        <w:spacing w:line="58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</w:pPr>
    </w:p>
    <w:p>
      <w:pPr>
        <w:widowControl w:val="0"/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报价供应商：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eastAsia="zh-CN" w:bidi="ar-SA"/>
        </w:rPr>
        <w:t xml:space="preserve">                                （盖章） </w:t>
      </w:r>
    </w:p>
    <w:p>
      <w:pPr>
        <w:widowControl w:val="0"/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eastAsia="zh-CN" w:bidi="ar-SA"/>
        </w:rPr>
      </w:pPr>
    </w:p>
    <w:p>
      <w:pPr>
        <w:widowControl w:val="0"/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eastAsia="zh-CN" w:bidi="ar-SA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联系方式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eastAsia="zh-CN" w:bidi="ar-SA"/>
        </w:rPr>
        <w:t xml:space="preserve">                    </w:t>
      </w:r>
    </w:p>
    <w:p>
      <w:pPr>
        <w:widowControl w:val="0"/>
        <w:spacing w:line="580" w:lineRule="exact"/>
        <w:jc w:val="both"/>
        <w:rPr>
          <w:rFonts w:hint="eastAsia" w:ascii="宋体" w:hAnsi="宋体" w:eastAsia="宋体" w:cs="宋体"/>
          <w:color w:val="000000"/>
          <w:kern w:val="2"/>
          <w:sz w:val="27"/>
          <w:szCs w:val="27"/>
          <w:u w:val="single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274"/>
        <w:tblOverlap w:val="never"/>
        <w:tblW w:w="78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533"/>
        <w:gridCol w:w="1153"/>
        <w:gridCol w:w="1004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序号 </w:t>
            </w:r>
          </w:p>
        </w:tc>
        <w:tc>
          <w:tcPr>
            <w:tcW w:w="25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货物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名称 </w:t>
            </w:r>
          </w:p>
        </w:tc>
        <w:tc>
          <w:tcPr>
            <w:tcW w:w="11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需求数量 </w:t>
            </w:r>
          </w:p>
        </w:tc>
        <w:tc>
          <w:tcPr>
            <w:tcW w:w="10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单位 </w:t>
            </w:r>
          </w:p>
        </w:tc>
        <w:tc>
          <w:tcPr>
            <w:tcW w:w="2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总价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5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hd w:val="solid" w:color="FFFFFF" w:fill="auto"/>
              <w:wordWrap/>
              <w:autoSpaceDN w:val="0"/>
              <w:adjustRightInd/>
              <w:snapToGrid/>
              <w:spacing w:before="0" w:after="0" w:line="59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双随机抽取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项目管理系统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升级改造服务项目</w:t>
            </w:r>
          </w:p>
        </w:tc>
        <w:tc>
          <w:tcPr>
            <w:tcW w:w="11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</w:t>
            </w:r>
          </w:p>
        </w:tc>
        <w:tc>
          <w:tcPr>
            <w:tcW w:w="2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</w:t>
            </w:r>
          </w:p>
        </w:tc>
      </w:tr>
    </w:tbl>
    <w:p>
      <w:pPr>
        <w:widowControl w:val="0"/>
        <w:spacing w:line="580" w:lineRule="exact"/>
        <w:jc w:val="both"/>
        <w:rPr>
          <w:rFonts w:hint="eastAsia" w:ascii="宋体" w:hAnsi="宋体" w:eastAsia="宋体" w:cs="宋体"/>
          <w:color w:val="000000"/>
          <w:kern w:val="2"/>
          <w:sz w:val="27"/>
          <w:szCs w:val="27"/>
          <w:u w:val="single"/>
          <w:lang w:eastAsia="zh-CN" w:bidi="ar-SA"/>
        </w:rPr>
      </w:pPr>
    </w:p>
    <w:p>
      <w:pPr>
        <w:widowControl w:val="0"/>
        <w:spacing w:line="580" w:lineRule="exact"/>
        <w:jc w:val="both"/>
        <w:rPr>
          <w:rFonts w:hint="eastAsia" w:ascii="宋体" w:hAnsi="宋体" w:eastAsia="宋体" w:cs="宋体"/>
          <w:color w:val="000000"/>
          <w:kern w:val="2"/>
          <w:sz w:val="27"/>
          <w:szCs w:val="27"/>
          <w:u w:val="single"/>
          <w:lang w:eastAsia="zh-CN" w:bidi="ar-SA"/>
        </w:rPr>
      </w:pPr>
    </w:p>
    <w:p>
      <w:pPr>
        <w:widowControl/>
        <w:numPr>
          <w:ilvl w:val="0"/>
          <w:numId w:val="0"/>
        </w:numPr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14141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  <w:t>备注：上述总价合计应包括所有货物或服务以及相关税费等一切费用。</w:t>
      </w:r>
    </w:p>
    <w:p>
      <w:pPr>
        <w:pStyle w:val="2"/>
        <w:widowControl/>
        <w:shd w:val="clear" w:color="060000" w:fill="FFFFFF"/>
        <w:wordWrap/>
        <w:adjustRightInd/>
        <w:snapToGrid/>
        <w:spacing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73846"/>
    <w:rsid w:val="7E87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2023-11-03T01:45:00Z</dcterms:created>
  <dc:creator>momo</dc:creator>
  <cp:lastModifiedBy>momo</cp:lastModifiedBy>
  <dcterms:modified xsi:type="dcterms:W3CDTF">2023-11-03T01:46:49Z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