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360" w:lineRule="auto"/>
        <w:ind w:left="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附件</w:t>
      </w:r>
      <w:r>
        <w:rPr>
          <w:rFonts w:hint="eastAsia" w:ascii="宋体" w:hAnsi="宋体" w:eastAsia="宋体" w:cs="宋体"/>
          <w:b/>
          <w:bCs/>
          <w:sz w:val="32"/>
          <w:szCs w:val="32"/>
          <w:lang w:val="en-US" w:eastAsia="zh-CN"/>
        </w:rPr>
        <w:t>2</w:t>
      </w:r>
      <w:r>
        <w:rPr>
          <w:rFonts w:hint="eastAsia" w:ascii="宋体" w:hAnsi="宋体" w:eastAsia="宋体" w:cs="宋体"/>
          <w:b/>
          <w:bCs/>
          <w:sz w:val="32"/>
          <w:szCs w:val="32"/>
          <w:lang w:eastAsia="zh-CN"/>
        </w:rPr>
        <w:t>：</w:t>
      </w:r>
    </w:p>
    <w:p>
      <w:pPr>
        <w:pStyle w:val="10"/>
        <w:keepNext w:val="0"/>
        <w:keepLines w:val="0"/>
        <w:pageBreakBefore w:val="0"/>
        <w:widowControl w:val="0"/>
        <w:kinsoku/>
        <w:wordWrap w:val="0"/>
        <w:overflowPunct/>
        <w:topLinePunct w:val="0"/>
        <w:autoSpaceDE/>
        <w:autoSpaceDN/>
        <w:bidi w:val="0"/>
        <w:adjustRightInd/>
        <w:snapToGrid/>
        <w:spacing w:beforeAutospacing="0" w:after="313" w:afterLines="100" w:afterAutospacing="0" w:line="360" w:lineRule="auto"/>
        <w:jc w:val="center"/>
        <w:textAlignment w:val="auto"/>
        <w:outlineLvl w:val="0"/>
        <w:rPr>
          <w:rFonts w:ascii="宋体" w:hAnsi="宋体" w:eastAsia="宋体" w:cs="宋体"/>
          <w:b/>
          <w:bCs/>
          <w:sz w:val="36"/>
          <w:szCs w:val="36"/>
        </w:rPr>
      </w:pPr>
      <w:bookmarkStart w:id="0" w:name="OLE_LINK1"/>
      <w:r>
        <w:rPr>
          <w:rFonts w:hint="eastAsia" w:ascii="宋体" w:hAnsi="宋体" w:eastAsia="宋体" w:cs="宋体"/>
          <w:b/>
          <w:bCs/>
          <w:sz w:val="36"/>
          <w:szCs w:val="36"/>
          <w:lang w:eastAsia="zh-CN"/>
        </w:rPr>
        <w:t>福建省无线电监测站2025至2026年度无线电管理技术设施运维服务项目</w:t>
      </w:r>
      <w:bookmarkEnd w:id="0"/>
      <w:r>
        <w:rPr>
          <w:rFonts w:hint="eastAsia" w:ascii="宋体" w:hAnsi="宋体" w:eastAsia="宋体" w:cs="宋体"/>
          <w:b/>
          <w:bCs/>
          <w:sz w:val="36"/>
          <w:szCs w:val="36"/>
        </w:rPr>
        <w:t>技术和服务要求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rPr>
      </w:pPr>
      <w:r>
        <w:rPr>
          <w:rFonts w:hint="eastAsia" w:ascii="宋体" w:hAnsi="宋体" w:eastAsia="宋体" w:cs="宋体"/>
          <w:b/>
          <w:bCs/>
        </w:rPr>
        <w:t>一、项目概况</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为加强无线电监测设施管理，落实运维工作机制，提高无线电监测设施运行维护的规范化水平，保障无线电监测设施运行的安全性、可靠性和稳定性，为无线电管理工作的顺利开展提供有力保障。根据省级无线电监测设施运行维护规定要求，结合工作实际，现拟将省本级在用的无线电固定监测站</w:t>
      </w:r>
      <w:r>
        <w:rPr>
          <w:rFonts w:hint="eastAsia" w:ascii="宋体" w:hAnsi="宋体" w:eastAsia="宋体" w:cs="宋体"/>
          <w:lang w:eastAsia="zh-CN"/>
        </w:rPr>
        <w:t>、</w:t>
      </w:r>
      <w:r>
        <w:rPr>
          <w:rFonts w:hint="eastAsia" w:ascii="宋体" w:hAnsi="宋体" w:eastAsia="宋体" w:cs="宋体"/>
        </w:rPr>
        <w:t>移动监测站</w:t>
      </w:r>
      <w:r>
        <w:rPr>
          <w:rFonts w:hint="eastAsia" w:ascii="宋体" w:hAnsi="宋体" w:eastAsia="宋体" w:cs="宋体"/>
          <w:lang w:eastAsia="zh-CN"/>
        </w:rPr>
        <w:t>、监测指挥中心、可搬移监测站、便携式监测设备</w:t>
      </w:r>
      <w:r>
        <w:rPr>
          <w:rFonts w:hint="eastAsia" w:ascii="宋体" w:hAnsi="宋体" w:eastAsia="宋体" w:cs="宋体"/>
        </w:rPr>
        <w:t>进行</w:t>
      </w:r>
      <w:r>
        <w:rPr>
          <w:rFonts w:hint="eastAsia" w:ascii="宋体" w:hAnsi="宋体" w:eastAsia="宋体" w:cs="宋体"/>
          <w:lang w:eastAsia="zh-CN"/>
        </w:rPr>
        <w:t>运维</w:t>
      </w:r>
      <w:r>
        <w:rPr>
          <w:rFonts w:hint="eastAsia" w:ascii="宋体" w:hAnsi="宋体" w:eastAsia="宋体" w:cs="宋体"/>
        </w:rPr>
        <w:t>服务外包，由</w:t>
      </w:r>
      <w:r>
        <w:rPr>
          <w:rFonts w:hint="eastAsia" w:ascii="宋体" w:hAnsi="宋体" w:eastAsia="宋体" w:cs="宋体"/>
          <w:lang w:eastAsia="zh-CN"/>
        </w:rPr>
        <w:t>成交供应商</w:t>
      </w:r>
      <w:r>
        <w:rPr>
          <w:rFonts w:hint="eastAsia" w:ascii="宋体" w:hAnsi="宋体" w:eastAsia="宋体" w:cs="宋体"/>
        </w:rPr>
        <w:t>提供专业、规范、高效的运维服务，落实运维措施，对</w:t>
      </w:r>
      <w:bookmarkStart w:id="1" w:name="_GoBack"/>
      <w:bookmarkEnd w:id="1"/>
      <w:r>
        <w:rPr>
          <w:rFonts w:hint="eastAsia" w:ascii="宋体" w:hAnsi="宋体" w:eastAsia="宋体" w:cs="宋体"/>
        </w:rPr>
        <w:t>无线电监测设施进行日常检查（例行维护）、预防性维护（月度巡检、季度巡检、年度巡检等定期巡检）、应急维护（如遇自然灾害等突发事件）、重大活动保障运维和故障处理等，实现对省本级在用无线电监测设施的有效管理和高质量维护。</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bCs/>
        </w:rPr>
      </w:pPr>
      <w:r>
        <w:rPr>
          <w:rFonts w:hint="eastAsia" w:ascii="宋体" w:hAnsi="宋体" w:eastAsia="宋体" w:cs="宋体"/>
          <w:b/>
          <w:bCs/>
        </w:rPr>
        <w:t>二、技术和服务要求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pPr>
      <w:r>
        <w:rPr>
          <w:rStyle w:val="12"/>
          <w:rFonts w:hint="eastAsia" w:ascii="宋体" w:hAnsi="宋体" w:eastAsia="宋体" w:cs="宋体"/>
          <w:lang w:eastAsia="zh-CN"/>
        </w:rPr>
        <w:t>（一）</w:t>
      </w:r>
      <w:r>
        <w:rPr>
          <w:rStyle w:val="12"/>
          <w:rFonts w:hint="eastAsia" w:ascii="宋体" w:hAnsi="宋体" w:eastAsia="宋体" w:cs="宋体"/>
        </w:rPr>
        <w:t>总体要求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本项目运维服务期（自合同签订之日起365个自然日）内</w:t>
      </w:r>
      <w:r>
        <w:rPr>
          <w:rFonts w:hint="eastAsia" w:ascii="宋体" w:hAnsi="宋体" w:eastAsia="宋体" w:cs="宋体"/>
          <w:lang w:eastAsia="zh-CN"/>
        </w:rPr>
        <w:t>成交供应商</w:t>
      </w:r>
      <w:r>
        <w:rPr>
          <w:rFonts w:hint="eastAsia" w:ascii="宋体" w:hAnsi="宋体" w:eastAsia="宋体" w:cs="宋体"/>
        </w:rPr>
        <w:t>应负责无线电监测设施的日常维护、定期巡检、维修和应急处置工作，保障现有设备、设施的正常运转，并达到如下要求：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1.对无线电监测设施进行测试和检查，确保功能运行正常；</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2.对日常无线电监测和保障等业务提供有力的技术支持和支撑；</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3.对无线电固定监测站的铁塔（抱杆）做好日常维护。</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4.提供可靠的设备维修（送修）保障服务；</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5.建立包含设施运行状况、技术指标、巡检记录、维护维修情况等运维档案；</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6.做好有关工作记录和报表编制、文案管理，妥善处理应急突发事件，确保无线电监测设施工作正常，运行稳定。</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pPr>
      <w:r>
        <w:rPr>
          <w:rStyle w:val="12"/>
          <w:rFonts w:hint="eastAsia" w:ascii="宋体" w:hAnsi="宋体" w:eastAsia="宋体" w:cs="宋体"/>
          <w:lang w:eastAsia="zh-CN"/>
        </w:rPr>
        <w:t>（二）</w:t>
      </w:r>
      <w:r>
        <w:rPr>
          <w:rStyle w:val="12"/>
          <w:rFonts w:hint="eastAsia" w:ascii="宋体" w:hAnsi="宋体" w:eastAsia="宋体" w:cs="宋体"/>
        </w:rPr>
        <w:t>运维规范</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1.《福建省无线电管理技术设施运行维护工作指南（试行）》</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2.GB/T32401-2015《VHF/UHF频段无线电监测接收机技术要求及测试方法》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3.GB/T34089-2017《VHF/UHF无线电监测测向系统开场测试参数和测试方法》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4.GB/T26256-2010《2.4GHz频段无线电通信设备的相互干扰限制与共存要求及测试方法》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5.GB/T25003-2010《VHF/UHF频段无线电监测站电磁环境保护要求和测试方法》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6.YD/T3811-2020《3GHz～12.75GHz频段无线电监测测向系统测试方法及技术要求》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7.YD/T4181-2023《无线电监测技术设施电磁兼容性要求和测量方法》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8.《VHF/UHF无线电监测设施建设规范和技术要求(试行)》</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.国家无线电办公室《省级无线电监测设施运行维护规定》</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.无线电监测固定站运维服务方案</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.有关行业标准和规范(最新)</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pPr>
      <w:r>
        <w:rPr>
          <w:rStyle w:val="12"/>
          <w:rFonts w:hint="eastAsia" w:ascii="宋体" w:hAnsi="宋体" w:eastAsia="宋体" w:cs="宋体"/>
          <w:lang w:eastAsia="zh-CN"/>
        </w:rPr>
        <w:t>（三）</w:t>
      </w:r>
      <w:r>
        <w:rPr>
          <w:rStyle w:val="12"/>
          <w:rFonts w:hint="eastAsia" w:ascii="宋体" w:hAnsi="宋体" w:eastAsia="宋体" w:cs="宋体"/>
        </w:rPr>
        <w:t>运维服务范围</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省本级在用的无线电监测设施所包含的</w:t>
      </w:r>
      <w:r>
        <w:rPr>
          <w:rFonts w:hint="eastAsia" w:ascii="宋体" w:hAnsi="宋体" w:eastAsia="宋体" w:cs="宋体"/>
          <w:lang w:eastAsia="zh-CN"/>
        </w:rPr>
        <w:t>固定监测站、移动监测站、监测指挥中心、可搬移监测站、便携式监测设备</w:t>
      </w:r>
      <w:r>
        <w:rPr>
          <w:rFonts w:hint="eastAsia" w:ascii="宋体" w:hAnsi="宋体" w:eastAsia="宋体" w:cs="宋体"/>
        </w:rPr>
        <w:t>以及其他全部辅助设施及系统（包含但不限于通信、供电、消防、环境、建筑构筑物、铁塔等）。以首次现场勘察巡检点验确认的设施设备及系统为准，主要无线电监测设施清单如下：</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pPr>
      <w:r>
        <w:rPr>
          <w:rStyle w:val="12"/>
          <w:rFonts w:hint="eastAsia" w:ascii="宋体" w:hAnsi="宋体" w:eastAsia="宋体" w:cs="宋体"/>
        </w:rPr>
        <w:t>1.无线电固定监测站</w:t>
      </w:r>
    </w:p>
    <w:tbl>
      <w:tblPr>
        <w:tblStyle w:val="13"/>
        <w:tblW w:w="8319"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37"/>
        <w:gridCol w:w="1518"/>
        <w:gridCol w:w="2923"/>
        <w:gridCol w:w="1723"/>
        <w:gridCol w:w="131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序号</w:t>
            </w:r>
          </w:p>
        </w:tc>
        <w:tc>
          <w:tcPr>
            <w:tcW w:w="15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站点名称</w:t>
            </w: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监测主设备</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厂家</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数量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w:t>
            </w:r>
          </w:p>
        </w:tc>
        <w:tc>
          <w:tcPr>
            <w:tcW w:w="1518"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福州北峰站</w:t>
            </w: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监测接收机ESMB</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151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监测接收机ESMD</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151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测向接收机DDF550</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2</w:t>
            </w:r>
          </w:p>
        </w:tc>
        <w:tc>
          <w:tcPr>
            <w:tcW w:w="1518"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福州</w:t>
            </w:r>
            <w:r>
              <w:rPr>
                <w:rFonts w:hint="eastAsia" w:ascii="宋体" w:hAnsi="宋体" w:eastAsia="宋体" w:cs="宋体"/>
                <w:lang w:eastAsia="zh-CN"/>
              </w:rPr>
              <w:t>空管</w:t>
            </w:r>
            <w:r>
              <w:rPr>
                <w:rFonts w:hint="eastAsia" w:ascii="宋体" w:hAnsi="宋体" w:eastAsia="宋体" w:cs="宋体"/>
              </w:rPr>
              <w:t>站</w:t>
            </w: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监测接收机ESMB</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151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监测接收机ESMD</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151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测向接收机DDF550</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3</w:t>
            </w:r>
          </w:p>
        </w:tc>
        <w:tc>
          <w:tcPr>
            <w:tcW w:w="1518"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福州仓山站</w:t>
            </w: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监测接收机ESMB</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151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监测接收机ESMD</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3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1518"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29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测向接收机DDF550</w:t>
            </w:r>
          </w:p>
        </w:tc>
        <w:tc>
          <w:tcPr>
            <w:tcW w:w="172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31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bl>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rPr>
        <w:t>2.移动监测站</w:t>
      </w:r>
    </w:p>
    <w:tbl>
      <w:tblPr>
        <w:tblStyle w:val="13"/>
        <w:tblW w:w="8319"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12"/>
        <w:gridCol w:w="1525"/>
        <w:gridCol w:w="2948"/>
        <w:gridCol w:w="1746"/>
        <w:gridCol w:w="128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1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序号</w:t>
            </w:r>
          </w:p>
        </w:tc>
        <w:tc>
          <w:tcPr>
            <w:tcW w:w="152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站点名称</w:t>
            </w:r>
          </w:p>
        </w:tc>
        <w:tc>
          <w:tcPr>
            <w:tcW w:w="294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监测主设备</w:t>
            </w:r>
          </w:p>
        </w:tc>
        <w:tc>
          <w:tcPr>
            <w:tcW w:w="17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厂家</w:t>
            </w:r>
          </w:p>
        </w:tc>
        <w:tc>
          <w:tcPr>
            <w:tcW w:w="128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Style w:val="12"/>
                <w:rFonts w:hint="eastAsia" w:ascii="宋体" w:hAnsi="宋体" w:eastAsia="宋体" w:cs="宋体"/>
              </w:rPr>
              <w:t>数量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1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w:t>
            </w:r>
          </w:p>
        </w:tc>
        <w:tc>
          <w:tcPr>
            <w:tcW w:w="152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移动监测站</w:t>
            </w:r>
          </w:p>
        </w:tc>
        <w:tc>
          <w:tcPr>
            <w:tcW w:w="294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default" w:eastAsia="宋体"/>
                <w:lang w:val="en-US" w:eastAsia="zh-CN"/>
              </w:rPr>
            </w:pPr>
            <w:r>
              <w:rPr>
                <w:rFonts w:hint="eastAsia" w:ascii="宋体" w:hAnsi="宋体" w:eastAsia="宋体" w:cs="宋体"/>
              </w:rPr>
              <w:t>监测测向接收机DDF</w:t>
            </w:r>
            <w:r>
              <w:rPr>
                <w:rFonts w:hint="eastAsia" w:ascii="宋体" w:hAnsi="宋体" w:eastAsia="宋体" w:cs="宋体"/>
                <w:lang w:val="en-US" w:eastAsia="zh-CN"/>
              </w:rPr>
              <w:t>255</w:t>
            </w:r>
          </w:p>
        </w:tc>
        <w:tc>
          <w:tcPr>
            <w:tcW w:w="17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28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1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2</w:t>
            </w:r>
          </w:p>
        </w:tc>
        <w:tc>
          <w:tcPr>
            <w:tcW w:w="1525"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移动监测站</w:t>
            </w:r>
          </w:p>
        </w:tc>
        <w:tc>
          <w:tcPr>
            <w:tcW w:w="294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eastAsia="宋体"/>
                <w:lang w:eastAsia="zh-CN"/>
              </w:rPr>
            </w:pPr>
            <w:r>
              <w:rPr>
                <w:rFonts w:hint="eastAsia" w:ascii="宋体" w:hAnsi="宋体" w:eastAsia="宋体" w:cs="宋体"/>
              </w:rPr>
              <w:t>监测接收机ESM</w:t>
            </w:r>
            <w:r>
              <w:rPr>
                <w:rFonts w:hint="eastAsia" w:ascii="宋体" w:hAnsi="宋体" w:eastAsia="宋体" w:cs="宋体"/>
                <w:lang w:val="en-US" w:eastAsia="zh-CN"/>
              </w:rPr>
              <w:t>W</w:t>
            </w:r>
          </w:p>
        </w:tc>
        <w:tc>
          <w:tcPr>
            <w:tcW w:w="17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eastAsiaTheme="minorEastAsia"/>
                <w:lang w:val="en-US" w:eastAsia="zh-CN"/>
              </w:rPr>
            </w:pPr>
            <w:r>
              <w:rPr>
                <w:rFonts w:hint="eastAsia"/>
                <w:lang w:val="en-US" w:eastAsia="zh-CN"/>
              </w:rPr>
              <w:t>罗博施</w:t>
            </w:r>
          </w:p>
        </w:tc>
        <w:tc>
          <w:tcPr>
            <w:tcW w:w="128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1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1525"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294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测向接收机DDF5GTS</w:t>
            </w:r>
          </w:p>
        </w:tc>
        <w:tc>
          <w:tcPr>
            <w:tcW w:w="17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28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12" w:type="dxa"/>
            <w:vMerge w:val="restart"/>
            <w:tcBorders>
              <w:top w:val="single" w:color="auto" w:sz="6" w:space="0"/>
              <w:left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3</w:t>
            </w:r>
          </w:p>
        </w:tc>
        <w:tc>
          <w:tcPr>
            <w:tcW w:w="1525" w:type="dxa"/>
            <w:vMerge w:val="restart"/>
            <w:tcBorders>
              <w:top w:val="single" w:color="auto" w:sz="6" w:space="0"/>
              <w:left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移动监测站</w:t>
            </w:r>
          </w:p>
        </w:tc>
        <w:tc>
          <w:tcPr>
            <w:tcW w:w="294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eastAsia="宋体"/>
                <w:lang w:val="en-US" w:eastAsia="zh-CN"/>
              </w:rPr>
            </w:pPr>
            <w:r>
              <w:rPr>
                <w:rFonts w:hint="eastAsia" w:ascii="宋体" w:hAnsi="宋体" w:eastAsia="宋体" w:cs="宋体"/>
              </w:rPr>
              <w:t>监测接收机ESM</w:t>
            </w:r>
            <w:r>
              <w:rPr>
                <w:rFonts w:hint="eastAsia" w:ascii="宋体" w:hAnsi="宋体" w:eastAsia="宋体" w:cs="宋体"/>
                <w:lang w:val="en-US" w:eastAsia="zh-CN"/>
              </w:rPr>
              <w:t>D</w:t>
            </w:r>
          </w:p>
        </w:tc>
        <w:tc>
          <w:tcPr>
            <w:tcW w:w="17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德国R&amp;S</w:t>
            </w:r>
          </w:p>
        </w:tc>
        <w:tc>
          <w:tcPr>
            <w:tcW w:w="128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812" w:type="dxa"/>
            <w:vMerge w:val="continue"/>
            <w:tcBorders>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p>
        </w:tc>
        <w:tc>
          <w:tcPr>
            <w:tcW w:w="1525" w:type="dxa"/>
            <w:vMerge w:val="continue"/>
            <w:tcBorders>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p>
        </w:tc>
        <w:tc>
          <w:tcPr>
            <w:tcW w:w="294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监测测向接收机DDF550</w:t>
            </w:r>
          </w:p>
        </w:tc>
        <w:tc>
          <w:tcPr>
            <w:tcW w:w="174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德国R&amp;S</w:t>
            </w:r>
          </w:p>
        </w:tc>
        <w:tc>
          <w:tcPr>
            <w:tcW w:w="1288"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rPr>
              <w:t>1台</w:t>
            </w:r>
          </w:p>
        </w:tc>
      </w:tr>
    </w:tbl>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rFonts w:hint="eastAsia" w:ascii="宋体" w:hAnsi="宋体" w:eastAsia="宋体" w:cs="宋体"/>
          <w:lang w:eastAsia="zh-CN"/>
        </w:rPr>
      </w:pPr>
      <w:r>
        <w:rPr>
          <w:rStyle w:val="12"/>
          <w:rFonts w:hint="eastAsia" w:ascii="宋体" w:hAnsi="宋体" w:eastAsia="宋体" w:cs="宋体"/>
          <w:lang w:val="en-US" w:eastAsia="zh-CN"/>
        </w:rPr>
        <w:t>4</w:t>
      </w:r>
      <w:r>
        <w:rPr>
          <w:rStyle w:val="12"/>
          <w:rFonts w:hint="eastAsia" w:ascii="宋体" w:hAnsi="宋体" w:eastAsia="宋体" w:cs="宋体"/>
        </w:rPr>
        <w:t>.</w:t>
      </w:r>
      <w:r>
        <w:rPr>
          <w:rStyle w:val="12"/>
          <w:rFonts w:hint="eastAsia" w:ascii="宋体" w:hAnsi="宋体" w:eastAsia="宋体" w:cs="宋体"/>
          <w:lang w:eastAsia="zh-CN"/>
        </w:rPr>
        <w:t>监测指挥中心</w:t>
      </w:r>
    </w:p>
    <w:tbl>
      <w:tblPr>
        <w:tblStyle w:val="13"/>
        <w:tblW w:w="8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52"/>
        <w:gridCol w:w="1923"/>
        <w:gridCol w:w="3021"/>
        <w:gridCol w:w="133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83" w:hRule="atLeast"/>
          <w:jc w:val="center"/>
        </w:trPr>
        <w:tc>
          <w:tcPr>
            <w:tcW w:w="7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序号</w:t>
            </w:r>
          </w:p>
        </w:tc>
        <w:tc>
          <w:tcPr>
            <w:tcW w:w="192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设备名称</w:t>
            </w:r>
          </w:p>
        </w:tc>
        <w:tc>
          <w:tcPr>
            <w:tcW w:w="302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主设备</w:t>
            </w:r>
          </w:p>
        </w:tc>
        <w:tc>
          <w:tcPr>
            <w:tcW w:w="1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厂家</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7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w:t>
            </w:r>
          </w:p>
        </w:tc>
        <w:tc>
          <w:tcPr>
            <w:tcW w:w="192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val="en-US" w:eastAsia="zh-CN"/>
              </w:rPr>
            </w:pPr>
            <w:r>
              <w:rPr>
                <w:rFonts w:hint="eastAsia" w:ascii="宋体" w:hAnsi="宋体" w:eastAsia="宋体" w:cs="宋体"/>
                <w:sz w:val="24"/>
                <w:szCs w:val="24"/>
              </w:rPr>
              <w:t>大屏幕显示系统</w:t>
            </w:r>
          </w:p>
        </w:tc>
        <w:tc>
          <w:tcPr>
            <w:tcW w:w="302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val="en-US" w:eastAsia="zh-CN"/>
              </w:rPr>
              <w:t>DLP大屏</w:t>
            </w:r>
          </w:p>
        </w:tc>
        <w:tc>
          <w:tcPr>
            <w:tcW w:w="1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三菱</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752" w:type="dxa"/>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23" w:type="dxa"/>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显示系统</w:t>
            </w:r>
          </w:p>
        </w:tc>
        <w:tc>
          <w:tcPr>
            <w:tcW w:w="3021" w:type="dxa"/>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电视墙</w:t>
            </w:r>
          </w:p>
        </w:tc>
        <w:tc>
          <w:tcPr>
            <w:tcW w:w="1331" w:type="dxa"/>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BOE</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75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val="en-US" w:eastAsia="zh-CN"/>
              </w:rPr>
            </w:pPr>
            <w:r>
              <w:rPr>
                <w:rFonts w:hint="eastAsia" w:ascii="宋体" w:hAnsi="宋体" w:eastAsia="宋体" w:cs="宋体"/>
                <w:lang w:val="en-US" w:eastAsia="zh-CN"/>
              </w:rPr>
              <w:t>3</w:t>
            </w:r>
          </w:p>
        </w:tc>
        <w:tc>
          <w:tcPr>
            <w:tcW w:w="1923"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eastAsia="zh-CN"/>
              </w:rPr>
              <w:t>集中控制系统</w:t>
            </w:r>
          </w:p>
        </w:tc>
        <w:tc>
          <w:tcPr>
            <w:tcW w:w="302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eastAsia="zh-CN"/>
              </w:rPr>
            </w:pPr>
            <w:r>
              <w:rPr>
                <w:rFonts w:hint="eastAsia" w:ascii="宋体" w:hAnsi="宋体" w:eastAsia="宋体" w:cs="宋体"/>
                <w:sz w:val="24"/>
                <w:szCs w:val="24"/>
                <w:lang w:eastAsia="zh-CN"/>
              </w:rPr>
              <w:t>分布式坐席管理输入、输出</w:t>
            </w:r>
          </w:p>
        </w:tc>
        <w:tc>
          <w:tcPr>
            <w:tcW w:w="1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MicsView</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val="en-US" w:eastAsia="zh-CN"/>
              </w:rPr>
              <w:t>1</w:t>
            </w: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1923"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302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eastAsia="zh-CN"/>
              </w:rPr>
              <w:t>分布式信号管理输入、输出</w:t>
            </w:r>
          </w:p>
        </w:tc>
        <w:tc>
          <w:tcPr>
            <w:tcW w:w="1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val="en-US" w:eastAsia="zh-CN"/>
              </w:rPr>
              <w:t>MicsView</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val="en-US" w:eastAsia="zh-CN"/>
              </w:rPr>
              <w:t>1</w:t>
            </w: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1923"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302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eastAsia="zh-CN"/>
              </w:rPr>
            </w:pPr>
            <w:r>
              <w:rPr>
                <w:rFonts w:hint="eastAsia" w:ascii="宋体" w:hAnsi="宋体" w:eastAsia="宋体" w:cs="宋体"/>
                <w:sz w:val="24"/>
                <w:szCs w:val="24"/>
                <w:lang w:eastAsia="zh-CN"/>
              </w:rPr>
              <w:t>中央控制系统</w:t>
            </w:r>
          </w:p>
        </w:tc>
        <w:tc>
          <w:tcPr>
            <w:tcW w:w="1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val="en-US" w:eastAsia="zh-CN"/>
              </w:rPr>
              <w:t>MicsView</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7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192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eastAsia="zh-CN"/>
              </w:rPr>
            </w:pPr>
            <w:r>
              <w:rPr>
                <w:rFonts w:hint="eastAsia" w:ascii="宋体" w:hAnsi="宋体" w:eastAsia="宋体" w:cs="宋体"/>
                <w:sz w:val="24"/>
                <w:szCs w:val="24"/>
                <w:lang w:eastAsia="zh-CN"/>
              </w:rPr>
              <w:t>视频会议系统</w:t>
            </w:r>
          </w:p>
        </w:tc>
        <w:tc>
          <w:tcPr>
            <w:tcW w:w="302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eastAsia="zh-CN"/>
              </w:rPr>
              <w:t>视频会议系统</w:t>
            </w:r>
            <w:r>
              <w:rPr>
                <w:rFonts w:hint="eastAsia" w:ascii="宋体" w:hAnsi="宋体" w:eastAsia="宋体" w:cs="宋体"/>
                <w:sz w:val="24"/>
                <w:szCs w:val="24"/>
              </w:rPr>
              <w:t>主机</w:t>
            </w:r>
          </w:p>
        </w:tc>
        <w:tc>
          <w:tcPr>
            <w:tcW w:w="1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宝利通</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lang w:val="en-US" w:eastAsia="zh-CN"/>
              </w:rPr>
              <w:t>1</w:t>
            </w:r>
            <w:r>
              <w:rPr>
                <w:rFonts w:hint="eastAsia" w:ascii="宋体" w:hAnsi="宋体" w:eastAsia="宋体" w:cs="宋体"/>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7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192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eastAsia="zh-CN"/>
              </w:rPr>
            </w:pPr>
            <w:r>
              <w:rPr>
                <w:rFonts w:hint="eastAsia" w:ascii="宋体" w:hAnsi="宋体" w:eastAsia="宋体" w:cs="宋体"/>
                <w:sz w:val="24"/>
                <w:szCs w:val="24"/>
                <w:lang w:eastAsia="zh-CN"/>
              </w:rPr>
              <w:t>视频采集系统</w:t>
            </w:r>
          </w:p>
        </w:tc>
        <w:tc>
          <w:tcPr>
            <w:tcW w:w="302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eastAsia="zh-CN"/>
              </w:rPr>
            </w:pPr>
            <w:r>
              <w:rPr>
                <w:rFonts w:hint="eastAsia" w:ascii="宋体" w:hAnsi="宋体" w:eastAsia="宋体" w:cs="宋体"/>
                <w:sz w:val="24"/>
                <w:szCs w:val="24"/>
                <w:lang w:eastAsia="zh-CN"/>
              </w:rPr>
              <w:t>综合监控一体化平台系统</w:t>
            </w:r>
          </w:p>
        </w:tc>
        <w:tc>
          <w:tcPr>
            <w:tcW w:w="1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eastAsia="zh-CN"/>
              </w:rPr>
            </w:pPr>
            <w:r>
              <w:rPr>
                <w:rFonts w:hint="eastAsia" w:ascii="宋体" w:hAnsi="宋体" w:eastAsia="宋体" w:cs="宋体"/>
                <w:sz w:val="24"/>
                <w:szCs w:val="24"/>
                <w:lang w:eastAsia="zh-CN"/>
              </w:rPr>
              <w:t>宇视</w:t>
            </w:r>
          </w:p>
        </w:tc>
        <w:tc>
          <w:tcPr>
            <w:tcW w:w="12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eastAsia="zh-CN"/>
              </w:rPr>
            </w:pPr>
            <w:r>
              <w:rPr>
                <w:rFonts w:hint="eastAsia" w:ascii="宋体" w:hAnsi="宋体" w:eastAsia="宋体" w:cs="宋体"/>
                <w:sz w:val="24"/>
                <w:szCs w:val="24"/>
                <w:lang w:val="en-US" w:eastAsia="zh-CN"/>
              </w:rPr>
              <w:t>1套</w:t>
            </w:r>
          </w:p>
        </w:tc>
      </w:tr>
    </w:tbl>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rFonts w:hint="eastAsia" w:ascii="宋体" w:hAnsi="宋体" w:eastAsia="宋体" w:cs="宋体"/>
        </w:rPr>
      </w:pPr>
      <w:r>
        <w:rPr>
          <w:rStyle w:val="12"/>
          <w:rFonts w:hint="eastAsia" w:ascii="宋体" w:hAnsi="宋体" w:eastAsia="宋体" w:cs="宋体"/>
          <w:lang w:val="en-US" w:eastAsia="zh-CN"/>
        </w:rPr>
        <w:t>5.</w:t>
      </w:r>
      <w:r>
        <w:rPr>
          <w:rStyle w:val="12"/>
          <w:rFonts w:hint="eastAsia" w:ascii="宋体" w:hAnsi="宋体" w:eastAsia="宋体" w:cs="宋体"/>
        </w:rPr>
        <w:t>可搬移监测站</w:t>
      </w:r>
    </w:p>
    <w:tbl>
      <w:tblPr>
        <w:tblStyle w:val="13"/>
        <w:tblW w:w="8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13"/>
        <w:gridCol w:w="2167"/>
        <w:gridCol w:w="3064"/>
        <w:gridCol w:w="1552"/>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85" w:hRule="atLeast"/>
          <w:jc w:val="center"/>
        </w:trPr>
        <w:tc>
          <w:tcPr>
            <w:tcW w:w="81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序号</w:t>
            </w:r>
          </w:p>
        </w:tc>
        <w:tc>
          <w:tcPr>
            <w:tcW w:w="216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站点名称</w:t>
            </w:r>
          </w:p>
        </w:tc>
        <w:tc>
          <w:tcPr>
            <w:tcW w:w="3064"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监测主设备</w:t>
            </w:r>
          </w:p>
        </w:tc>
        <w:tc>
          <w:tcPr>
            <w:tcW w:w="15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厂家</w:t>
            </w:r>
          </w:p>
        </w:tc>
        <w:tc>
          <w:tcPr>
            <w:tcW w:w="71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81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w:t>
            </w:r>
          </w:p>
        </w:tc>
        <w:tc>
          <w:tcPr>
            <w:tcW w:w="216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可搬移监测站</w:t>
            </w:r>
          </w:p>
        </w:tc>
        <w:tc>
          <w:tcPr>
            <w:tcW w:w="3064"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lang w:val="en-US" w:eastAsia="zh-CN"/>
              </w:rPr>
            </w:pPr>
            <w:r>
              <w:rPr>
                <w:rFonts w:hint="eastAsia" w:ascii="宋体" w:hAnsi="宋体" w:eastAsia="宋体" w:cs="宋体"/>
                <w:color w:val="auto"/>
                <w:sz w:val="24"/>
                <w:szCs w:val="24"/>
              </w:rPr>
              <w:t>监测测向接收机DDF</w:t>
            </w:r>
            <w:r>
              <w:rPr>
                <w:rFonts w:hint="eastAsia" w:ascii="宋体" w:hAnsi="宋体" w:eastAsia="宋体" w:cs="宋体"/>
                <w:color w:val="auto"/>
                <w:sz w:val="24"/>
                <w:szCs w:val="24"/>
                <w:lang w:val="en-US" w:eastAsia="zh-CN"/>
              </w:rPr>
              <w:t>255</w:t>
            </w:r>
          </w:p>
        </w:tc>
        <w:tc>
          <w:tcPr>
            <w:tcW w:w="15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德国R&amp;S</w:t>
            </w:r>
          </w:p>
        </w:tc>
        <w:tc>
          <w:tcPr>
            <w:tcW w:w="71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81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2</w:t>
            </w:r>
          </w:p>
        </w:tc>
        <w:tc>
          <w:tcPr>
            <w:tcW w:w="216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可搬移监测站</w:t>
            </w:r>
          </w:p>
        </w:tc>
        <w:tc>
          <w:tcPr>
            <w:tcW w:w="3064"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监测主机UMS300（含监测接收机EB500）</w:t>
            </w:r>
          </w:p>
        </w:tc>
        <w:tc>
          <w:tcPr>
            <w:tcW w:w="15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德国R&amp;S</w:t>
            </w:r>
          </w:p>
        </w:tc>
        <w:tc>
          <w:tcPr>
            <w:tcW w:w="71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5台</w:t>
            </w:r>
          </w:p>
        </w:tc>
      </w:tr>
    </w:tbl>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rFonts w:hint="eastAsia" w:ascii="宋体" w:hAnsi="宋体" w:eastAsia="宋体" w:cs="宋体"/>
        </w:rPr>
      </w:pPr>
      <w:r>
        <w:rPr>
          <w:rStyle w:val="12"/>
          <w:rFonts w:hint="eastAsia" w:ascii="宋体" w:hAnsi="宋体" w:eastAsia="宋体" w:cs="宋体"/>
          <w:lang w:val="en-US" w:eastAsia="zh-CN"/>
        </w:rPr>
        <w:t>6</w:t>
      </w:r>
      <w:r>
        <w:rPr>
          <w:rStyle w:val="12"/>
          <w:rFonts w:hint="eastAsia" w:ascii="宋体" w:hAnsi="宋体" w:eastAsia="宋体" w:cs="宋体"/>
        </w:rPr>
        <w:t>.便携式监测设备</w:t>
      </w:r>
    </w:p>
    <w:tbl>
      <w:tblPr>
        <w:tblStyle w:val="13"/>
        <w:tblW w:w="8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05"/>
        <w:gridCol w:w="2146"/>
        <w:gridCol w:w="2886"/>
        <w:gridCol w:w="168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83" w:hRule="atLeast"/>
          <w:jc w:val="center"/>
        </w:trPr>
        <w:tc>
          <w:tcPr>
            <w:tcW w:w="8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序号</w:t>
            </w:r>
          </w:p>
        </w:tc>
        <w:tc>
          <w:tcPr>
            <w:tcW w:w="214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设备名称</w:t>
            </w:r>
          </w:p>
        </w:tc>
        <w:tc>
          <w:tcPr>
            <w:tcW w:w="28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监测主设备</w:t>
            </w:r>
          </w:p>
        </w:tc>
        <w:tc>
          <w:tcPr>
            <w:tcW w:w="168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厂家</w:t>
            </w:r>
          </w:p>
        </w:tc>
        <w:tc>
          <w:tcPr>
            <w:tcW w:w="79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Style w:val="12"/>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8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w:t>
            </w:r>
          </w:p>
        </w:tc>
        <w:tc>
          <w:tcPr>
            <w:tcW w:w="214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便携式监测设备</w:t>
            </w:r>
          </w:p>
        </w:tc>
        <w:tc>
          <w:tcPr>
            <w:tcW w:w="28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监测接收机PR100</w:t>
            </w:r>
          </w:p>
        </w:tc>
        <w:tc>
          <w:tcPr>
            <w:tcW w:w="168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德国R&amp;S</w:t>
            </w:r>
          </w:p>
        </w:tc>
        <w:tc>
          <w:tcPr>
            <w:tcW w:w="79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8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2</w:t>
            </w:r>
          </w:p>
        </w:tc>
        <w:tc>
          <w:tcPr>
            <w:tcW w:w="214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便携式监测设备</w:t>
            </w:r>
          </w:p>
        </w:tc>
        <w:tc>
          <w:tcPr>
            <w:tcW w:w="28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监测接收机DDF007</w:t>
            </w:r>
          </w:p>
        </w:tc>
        <w:tc>
          <w:tcPr>
            <w:tcW w:w="168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德国R&amp;S</w:t>
            </w:r>
          </w:p>
        </w:tc>
        <w:tc>
          <w:tcPr>
            <w:tcW w:w="79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8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3</w:t>
            </w:r>
          </w:p>
        </w:tc>
        <w:tc>
          <w:tcPr>
            <w:tcW w:w="214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便携式监测设备</w:t>
            </w:r>
          </w:p>
        </w:tc>
        <w:tc>
          <w:tcPr>
            <w:tcW w:w="2886"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监测接收机 N9918A</w:t>
            </w:r>
          </w:p>
        </w:tc>
        <w:tc>
          <w:tcPr>
            <w:tcW w:w="168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美国是德科技</w:t>
            </w:r>
          </w:p>
        </w:tc>
        <w:tc>
          <w:tcPr>
            <w:tcW w:w="79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1套</w:t>
            </w:r>
          </w:p>
        </w:tc>
      </w:tr>
    </w:tbl>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pPr>
      <w:r>
        <w:rPr>
          <w:rStyle w:val="12"/>
          <w:rFonts w:hint="eastAsia" w:ascii="宋体" w:hAnsi="宋体" w:eastAsia="宋体" w:cs="宋体"/>
        </w:rPr>
        <w:t>（四）运维服务内容及要求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rPr>
        <w:t>1.现场勘察采集和巡检核验（首次）</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lang w:val="en-US" w:eastAsia="zh-CN"/>
        </w:rPr>
        <w:t>1.1</w:t>
      </w:r>
      <w:r>
        <w:rPr>
          <w:rFonts w:hint="eastAsia" w:ascii="宋体" w:hAnsi="宋体" w:eastAsia="宋体" w:cs="宋体"/>
        </w:rPr>
        <w:t>勘察巡检要求：运维服务期第一个月内负责按照巡检的规范要求完成无线电监测设施首次现场勘察采集和巡检核验。</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lang w:val="en-US" w:eastAsia="zh-CN"/>
        </w:rPr>
        <w:t>1.2</w:t>
      </w:r>
      <w:r>
        <w:rPr>
          <w:rFonts w:hint="eastAsia" w:ascii="宋体" w:hAnsi="宋体" w:eastAsia="宋体" w:cs="宋体"/>
        </w:rPr>
        <w:t>勘察巡检主要内容：</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（1）对无线电监测设施进行全面测试和检查；</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（2）对无线电监测辅助设施及系统进行常规查验，掌握各类设备及系统的实际运行状况；</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3）对无线电监测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（4）对无线电监测设施全景和各设施局部场景等进行拍摄采集，对各无线电监测设备状态进行综合评估并建立完整的、标准的运维档案</w:t>
      </w:r>
      <w:r>
        <w:rPr>
          <w:rFonts w:hint="eastAsia" w:ascii="宋体" w:hAnsi="宋体" w:eastAsia="宋体" w:cs="宋体"/>
          <w:lang w:eastAsia="zh-CN"/>
        </w:rPr>
        <w:t>；</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）首个服务周期（三个月）结束后15日内提供一份满足要求的运维服务报告。</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rPr>
        <w:t>2.</w:t>
      </w:r>
      <w:r>
        <w:rPr>
          <w:rStyle w:val="12"/>
          <w:rFonts w:hint="eastAsia" w:ascii="宋体" w:hAnsi="宋体" w:eastAsia="宋体" w:cs="宋体"/>
          <w:lang w:eastAsia="zh-CN"/>
        </w:rPr>
        <w:t>定期</w:t>
      </w:r>
      <w:r>
        <w:rPr>
          <w:rStyle w:val="12"/>
          <w:rFonts w:hint="eastAsia" w:ascii="宋体" w:hAnsi="宋体" w:eastAsia="宋体" w:cs="宋体"/>
        </w:rPr>
        <w:t>巡检工作</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3"/>
      </w:pPr>
      <w:r>
        <w:rPr>
          <w:rFonts w:hint="eastAsia" w:ascii="宋体" w:hAnsi="宋体" w:eastAsia="宋体" w:cs="宋体"/>
        </w:rPr>
        <w:t>2.1</w:t>
      </w:r>
      <w:r>
        <w:rPr>
          <w:rFonts w:hint="eastAsia" w:ascii="宋体" w:hAnsi="宋体" w:eastAsia="宋体" w:cs="宋体"/>
          <w:lang w:eastAsia="zh-CN"/>
        </w:rPr>
        <w:t>定期</w:t>
      </w:r>
      <w:r>
        <w:rPr>
          <w:rFonts w:hint="eastAsia" w:ascii="宋体" w:hAnsi="宋体" w:eastAsia="宋体" w:cs="宋体"/>
        </w:rPr>
        <w:t>现场巡检要求：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（1）运维服务期内每季度至少1次负责按照巡检的规范要求完成无线电监测设施</w:t>
      </w:r>
      <w:r>
        <w:rPr>
          <w:rFonts w:hint="eastAsia" w:ascii="宋体" w:hAnsi="宋体" w:eastAsia="宋体" w:cs="宋体"/>
          <w:lang w:eastAsia="zh-CN"/>
        </w:rPr>
        <w:t>定期</w:t>
      </w:r>
      <w:r>
        <w:rPr>
          <w:rFonts w:hint="eastAsia" w:ascii="宋体" w:hAnsi="宋体" w:eastAsia="宋体" w:cs="宋体"/>
        </w:rPr>
        <w:t>现场巡检；</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（2）对无线电监测设施进行全面测试和检查；</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（3）对无线电监测辅助设施及系统进行常规查验，掌握各类设备及系统的实际运行状况；</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（4）实施巡检前应编制巡检计划、规范巡检程序并向</w:t>
      </w:r>
      <w:r>
        <w:rPr>
          <w:rFonts w:hint="eastAsia" w:ascii="宋体" w:hAnsi="宋体" w:eastAsia="宋体" w:cs="宋体"/>
          <w:lang w:eastAsia="zh-CN"/>
        </w:rPr>
        <w:t>采购人</w:t>
      </w:r>
      <w:r>
        <w:rPr>
          <w:rFonts w:hint="eastAsia" w:ascii="宋体" w:hAnsi="宋体" w:eastAsia="宋体" w:cs="宋体"/>
        </w:rPr>
        <w:t>报备，巡检内容应满足国家和省有关监测设施巡检规范和要求；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（5）每次现场巡检需对机房环境、设备运行、铁塔天馈、配电防雷、空调运行、消防安防</w:t>
      </w:r>
      <w:r>
        <w:rPr>
          <w:rFonts w:hint="eastAsia" w:ascii="宋体" w:hAnsi="宋体" w:eastAsia="宋体" w:cs="宋体"/>
          <w:lang w:eastAsia="zh-CN"/>
        </w:rPr>
        <w:t>、监测测向系统、应用软件、工控机、网络控制和其他配套设施等</w:t>
      </w:r>
      <w:r>
        <w:rPr>
          <w:rFonts w:hint="eastAsia" w:ascii="宋体" w:hAnsi="宋体" w:eastAsia="宋体" w:cs="宋体"/>
        </w:rPr>
        <w:t>全要素进行巡查；</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（6）保持机房环境整洁，设施完好，故障及时响应处置，并做好监测设施巡检记录；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（7）</w:t>
      </w:r>
      <w:r>
        <w:rPr>
          <w:rFonts w:hint="eastAsia" w:ascii="宋体" w:hAnsi="宋体" w:eastAsia="宋体" w:cs="宋体"/>
          <w:lang w:eastAsia="zh-CN"/>
        </w:rPr>
        <w:t>每个服务周期（三个月）结束</w:t>
      </w:r>
      <w:r>
        <w:rPr>
          <w:rFonts w:hint="eastAsia" w:ascii="宋体" w:hAnsi="宋体" w:eastAsia="宋体" w:cs="宋体"/>
        </w:rPr>
        <w:t>后15日内提供一份满足要求的</w:t>
      </w:r>
      <w:r>
        <w:rPr>
          <w:rFonts w:hint="eastAsia" w:ascii="宋体" w:hAnsi="宋体" w:eastAsia="宋体" w:cs="宋体"/>
          <w:sz w:val="24"/>
          <w:szCs w:val="24"/>
          <w:lang w:eastAsia="zh-CN"/>
        </w:rPr>
        <w:t>运维服务</w:t>
      </w:r>
      <w:r>
        <w:rPr>
          <w:rFonts w:hint="eastAsia" w:ascii="宋体" w:hAnsi="宋体" w:eastAsia="宋体" w:cs="宋体"/>
        </w:rPr>
        <w:t>报告。</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outlineLvl w:val="3"/>
        <w:rPr>
          <w:rFonts w:hint="eastAsia" w:ascii="宋体" w:hAnsi="宋体" w:eastAsia="宋体" w:cs="宋体"/>
        </w:rPr>
      </w:pPr>
      <w:r>
        <w:rPr>
          <w:rFonts w:hint="eastAsia" w:ascii="宋体" w:hAnsi="宋体" w:eastAsia="宋体" w:cs="宋体"/>
        </w:rPr>
        <w:t>2.2</w:t>
      </w:r>
      <w:r>
        <w:rPr>
          <w:rFonts w:hint="eastAsia" w:ascii="宋体" w:hAnsi="宋体" w:eastAsia="宋体" w:cs="宋体"/>
          <w:lang w:eastAsia="zh-CN"/>
        </w:rPr>
        <w:t>定期</w:t>
      </w:r>
      <w:r>
        <w:rPr>
          <w:rFonts w:hint="eastAsia" w:ascii="宋体" w:hAnsi="宋体" w:eastAsia="宋体" w:cs="宋体"/>
        </w:rPr>
        <w:t>现场巡检内容：</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4"/>
        <w:rPr>
          <w:b/>
          <w:bCs/>
        </w:rPr>
      </w:pPr>
      <w:r>
        <w:rPr>
          <w:rFonts w:hint="eastAsia" w:ascii="宋体" w:hAnsi="宋体" w:eastAsia="宋体" w:cs="宋体"/>
          <w:b/>
          <w:bCs/>
        </w:rPr>
        <w:t>（1）无线电固定监测站</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无线电固定监测站定期巡检内容具体如下（巡检内容应根据国家和省有关技术设施巡检规范和要求实时更新调整）：</w:t>
      </w:r>
    </w:p>
    <w:tbl>
      <w:tblPr>
        <w:tblStyle w:val="13"/>
        <w:tblW w:w="8319"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556"/>
        <w:gridCol w:w="984"/>
        <w:gridCol w:w="2417"/>
        <w:gridCol w:w="436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序号</w:t>
            </w:r>
          </w:p>
        </w:tc>
        <w:tc>
          <w:tcPr>
            <w:tcW w:w="98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巡检设备</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巡检项目</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巡检要求</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135" w:hRule="atLeast"/>
        </w:trPr>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1</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天馈系统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监测通路驻波比检查</w:t>
            </w:r>
          </w:p>
        </w:tc>
        <w:tc>
          <w:tcPr>
            <w:tcW w:w="436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检查监测天线在其工作范围的工作状态，确保能够实时准确的捕捉到天线所处空间的电波信号。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监测功能</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天线阵单元检查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检查测向天线各阵子工作是否正常。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天线外观检查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检查天线自身，确保天线外部无损伤。</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天线及天线支臂固定情况检查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检查天线固定情况，查看天线和天线支臂是否存在松动。查看固定天线的螺丝是否存在氧化情况。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馈线、控制线接头检查</w:t>
            </w:r>
          </w:p>
        </w:tc>
        <w:tc>
          <w:tcPr>
            <w:tcW w:w="436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检查馈线、控制线接头是否存在裸露或氧化情况。及时有效的做好防水处理。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防水情况检查</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2</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监测系统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频率准确度</w:t>
            </w:r>
          </w:p>
        </w:tc>
        <w:tc>
          <w:tcPr>
            <w:tcW w:w="436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检查设备测量接收精度在设备的工作范围内，确保其工作正常。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扫描速度</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电平测量误差</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设备外观</w:t>
            </w:r>
          </w:p>
        </w:tc>
        <w:tc>
          <w:tcPr>
            <w:tcW w:w="436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检查设备硬件部分，确定设备自身工作状态的稳定性，确定设备工作面板按键对设备操作时是否能够响应操作。</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设备开关机</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屏幕显示</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按键操作</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接收机自检</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设备地线连接检查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检查设备自身的防雷接地处理情况。避免在雷雨季节由于感应雷所造成的设备故障。</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单频测量</w:t>
            </w:r>
          </w:p>
        </w:tc>
        <w:tc>
          <w:tcPr>
            <w:tcW w:w="436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检查设备通过软件的控制过程，是否存在软件无法进行数据响应交换。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频段扫描</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离散扫描</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设备除尘</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检查设备自身工作环境，对设备工作有影响的因素进行解决</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3</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测向系统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eastAsia="宋体"/>
                <w:b w:val="0"/>
                <w:bCs w:val="0"/>
                <w:lang w:eastAsia="zh-CN"/>
              </w:rPr>
            </w:pPr>
            <w:r>
              <w:rPr>
                <w:rFonts w:hint="eastAsia" w:ascii="宋体" w:hAnsi="宋体" w:eastAsia="宋体" w:cs="宋体"/>
                <w:b w:val="0"/>
                <w:bCs w:val="0"/>
              </w:rPr>
              <w:t>测向</w:t>
            </w:r>
            <w:r>
              <w:rPr>
                <w:rFonts w:hint="eastAsia" w:ascii="宋体" w:hAnsi="宋体" w:eastAsia="宋体" w:cs="宋体"/>
                <w:b w:val="0"/>
                <w:bCs w:val="0"/>
                <w:lang w:eastAsia="zh-CN"/>
              </w:rPr>
              <w:t>功能</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检查测向机的测向等功能是否正常。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信标台站测试</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检查测向机的测向等功能是否正常且测向准确。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设备外观</w:t>
            </w:r>
          </w:p>
        </w:tc>
        <w:tc>
          <w:tcPr>
            <w:tcW w:w="4362"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检查设备硬件部分，确定设备自身工作状态的稳定性，确定设备工作面板按键对设备操作时是否能够响应操作。</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设备开关机</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屏幕显示</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按键操作</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测向机自检</w:t>
            </w:r>
          </w:p>
        </w:tc>
        <w:tc>
          <w:tcPr>
            <w:tcW w:w="4362"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设备地线连接检查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检查设备自身的防雷接地处理情况，避免在雷雨季节由于感应雷所造成的设备故障。</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设备除尘</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检查设备自身工作环境，对设备工作有影响的因素进行解决（例如：散热或灰尘所引起的设备工作异常）。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rPr>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4</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监测测向软件</w:t>
            </w: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启动监测测向软件检查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检查服务端初始化是否正常，有无报错信息。</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检查服务端的设备、天线及网络配置检查。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检查测试程序、系统软件控制等是否正常。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检查客户端是否正常连接，配置信息是否正确。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信号扫描检查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检查天线频段扫描功能是否正常，扫描信号电平是否正常。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检查多段扫描功能是否正常。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检查FSCAN、PSCAN、MSCAN扫描功能是否正常。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单频测量检查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对频率、滤波带宽、频谱带宽等各参数进行设置，并测量，检查测量结果是否正常。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检查声音解调是否正常。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示向度测量检查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设置不同频率、参数进行示向度测量，并检查测量结果是否正常。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结合电子地图进行示向度测量显示。（若有）</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电子地图检查（若有）</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检查地图是否正确打开，台站图标是否定位正确。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检查图层是否显示正确、地图工具按钮功能是否正常。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数据记录及管理检查（若有）</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检查测量数据的记录、查询回放功能测试。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信号录音功能测试。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监测数据存储功能检查。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月报功能检查。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5</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控制系统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控制电脑硬件、操作系统检查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控制电脑硬件、外观和操作系统正常。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系统安全检查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对系统进行安全测试，对其存在的安全漏洞进行修补，防止病毒的侵入。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软件检查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确定控制系统内部软件工作是否正常，若异常及时对其进行故障判断解决。</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textAlignment w:val="auto"/>
              <w:rPr>
                <w:rFonts w:hint="eastAsia" w:ascii="宋体" w:hAnsi="宋体" w:eastAsia="宋体" w:cs="宋体"/>
                <w:b w:val="0"/>
                <w:bCs w:val="0"/>
              </w:rPr>
            </w:pPr>
            <w:r>
              <w:rPr>
                <w:rFonts w:hint="eastAsia" w:ascii="宋体" w:hAnsi="宋体" w:eastAsia="宋体" w:cs="宋体"/>
                <w:b w:val="0"/>
                <w:bCs w:val="0"/>
              </w:rPr>
              <w:t>系统备份检查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textAlignment w:val="auto"/>
              <w:rPr>
                <w:rFonts w:hint="eastAsia" w:ascii="宋体" w:hAnsi="宋体" w:eastAsia="宋体" w:cs="宋体"/>
                <w:b w:val="0"/>
                <w:bCs w:val="0"/>
              </w:rPr>
            </w:pPr>
            <w:r>
              <w:rPr>
                <w:rFonts w:hint="eastAsia" w:ascii="宋体" w:hAnsi="宋体" w:eastAsia="宋体" w:cs="宋体"/>
                <w:b w:val="0"/>
                <w:bCs w:val="0"/>
              </w:rPr>
              <w:t>对系统进行备份，以便在发生灾难性故障时能够及时有效的恢复系统。</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eastAsiaTheme="minorEastAsia"/>
                <w:b w:val="0"/>
                <w:bCs w:val="0"/>
                <w:lang w:eastAsia="zh-CN"/>
              </w:rPr>
            </w:pPr>
            <w:r>
              <w:rPr>
                <w:rFonts w:hint="eastAsia" w:ascii="宋体" w:hAnsi="宋体" w:eastAsia="宋体" w:cs="宋体"/>
                <w:b w:val="0"/>
                <w:bCs w:val="0"/>
                <w:lang w:eastAsia="zh-CN"/>
              </w:rPr>
              <w:t>原子化服务</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lang w:eastAsia="zh-CN"/>
              </w:rPr>
              <w:t>确定原子化服务是否正常，</w:t>
            </w:r>
            <w:r>
              <w:rPr>
                <w:rFonts w:hint="eastAsia" w:ascii="宋体" w:hAnsi="宋体" w:eastAsia="宋体" w:cs="宋体"/>
                <w:b w:val="0"/>
                <w:bCs w:val="0"/>
              </w:rPr>
              <w:t>若异常及时对其进行故障判断解决。</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6</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网络系统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路由器硬件检查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检查路由器硬件，根据具体的硬件环境确定其工作状态。</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路由器连通性、安全性检查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对路由器进行网络联通性和安全测试，发现并对所发现的安全漏洞进行处理。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交换机硬件检查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对交换机进行硬件检查，确定其工作状态，及时发现并解决出现的硬件故障。</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交换机连通性检查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对交换机进行数据包交换测试，确定其各端口数据交换的联通性。由计算机端向交换机及其他联网设备发送测试数据包20个，查看是否丢包，返回时间是否小于50ms。</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7</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电源系统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稳压电源检查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稳压电源状态指示灯显示正确，输出电压稳定。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电池状态检查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蓄电池是否能正常进行充、放电。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蓄电池连接处有无松动、腐蚀现象。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蓄电池外观是否完好、无外壳变形和渗漏。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蓄电池的极柱、安全阀周围是否有酸雾溢出。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UPS外观检查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UPS状态切换正常，状态指示灯显示正确。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UPS功能检查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用电源管理和诊断软件检测UPS运行正常、参数设置正确。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供电电压测量</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分别测量市电电压，稳压电源输出电压、UPS输入输出电压、蓄电池组电压，必要时测量蓄电池单体电压。</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8</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设备连接</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电源连接线检查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设备电源连接线连接固定正常。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数据连接线检查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设备数据连接线连接固定正常。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射频线检查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天馈射频连接线连接固定正常。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控制线检查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天馈控制连接线连接固定正常。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9</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遥控系统</w:t>
            </w: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遥控系统检查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设备基本状态检查。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设备本地开关机测试。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7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设备远程唤醒、关机测试。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10</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视频图像监视系统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视频服务器功能检查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设备基本状态检查。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摄像机&amp;云台功能检查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设备基本状态检查。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检查设备供电是否为长供电（UPS供电）。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监控图像测试（截图）。</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55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11</w:t>
            </w:r>
          </w:p>
        </w:tc>
        <w:tc>
          <w:tcPr>
            <w:tcW w:w="98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信号分析与识别系统（若有）</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声音转文字功能检查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测试声音转文字提取以及对关键字的识别和告警。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12</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防雷接地系统</w:t>
            </w: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机房、供电、设备、网络、天线、铁塔的防雷接地检测</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馈线防雷器性能是否良好，芯线未断路。</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防雷器外壳未击穿短路接地，无跳火现象。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防雷器接地引线连接可靠，线径大小符合规定要求。</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防雷器接地电阻≤4Ω。</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防雷是否符合要求及避雷针与引下线是否符合规定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13</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铁塔及支架</w:t>
            </w: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铁塔及支架检查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铁塔基础数据和垂直度测量检查。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镀锌、螺栓、平台、构件、天线支架支臂、爬梯是否发生生锈松动或腐蚀情况检查。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45"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周边环境杂物清理。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120" w:hRule="atLeast"/>
        </w:trPr>
        <w:tc>
          <w:tcPr>
            <w:tcW w:w="556"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b w:val="0"/>
                <w:bCs w:val="0"/>
              </w:rPr>
            </w:pPr>
            <w:r>
              <w:rPr>
                <w:rFonts w:hint="eastAsia" w:ascii="宋体" w:hAnsi="宋体" w:eastAsia="宋体" w:cs="宋体"/>
                <w:b w:val="0"/>
                <w:bCs w:val="0"/>
              </w:rPr>
              <w:t>14</w:t>
            </w:r>
          </w:p>
        </w:tc>
        <w:tc>
          <w:tcPr>
            <w:tcW w:w="984"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环境监控系统</w:t>
            </w: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门窗防盗检查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检查门窗是否完好，每次出入机房按规定关好门窗。</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温湿度检查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检查机房内温度湿度计正常工作，指标正常。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消防检查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检查消防器材是否在检查时间范围内，检查室外消火栓系统、防排烟设施和灭火设施是否正常工作。</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监控检查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检查监控是否正常工作，摄像头位置是否正常，影像存储是否正常。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空调检查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检查空调是否正常工作。空调风机、过滤网清洗，管道检查，温度设定。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传感器检查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红外线人体移动、门磁、烟感等传感器是否能够产生报警信息。</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机房检查</w:t>
            </w: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检查机柜安全可靠牢固，检查机柜散热风扇运行情况正常。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对设备进行除尘，对机柜进行清洁维护。</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对机房环境卫生进行打扫，机柜内线缆连接检查整理，机房外围安全检查和机房防水检查，移除杂物和易燃易爆物品，砍青修枝，排除隐患。</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机房墙体、屋顶是否存在漏水、渗水和裂缝；机房门、馈线窗、空调孔、排气孔是否封堵严密。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现场记录温湿度情况，与监控设备显示值进行比对。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Ex>
        <w:trPr>
          <w:trHeight w:val="210" w:hRule="atLeast"/>
        </w:trPr>
        <w:tc>
          <w:tcPr>
            <w:tcW w:w="556"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984"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2417"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b w:val="0"/>
                <w:bCs w:val="0"/>
                <w:sz w:val="24"/>
              </w:rPr>
            </w:pPr>
          </w:p>
        </w:tc>
        <w:tc>
          <w:tcPr>
            <w:tcW w:w="4362"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b w:val="0"/>
                <w:bCs w:val="0"/>
              </w:rPr>
            </w:pPr>
            <w:r>
              <w:rPr>
                <w:rFonts w:hint="eastAsia" w:ascii="宋体" w:hAnsi="宋体" w:eastAsia="宋体" w:cs="宋体"/>
                <w:b w:val="0"/>
                <w:bCs w:val="0"/>
              </w:rPr>
              <w:t>检查照明设备是否正常。</w:t>
            </w:r>
          </w:p>
        </w:tc>
      </w:tr>
    </w:tbl>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4"/>
        <w:rPr>
          <w:rFonts w:hint="eastAsia" w:ascii="宋体" w:hAnsi="宋体" w:eastAsia="宋体" w:cs="宋体"/>
          <w:b/>
          <w:bCs/>
        </w:rPr>
      </w:pPr>
      <w:r>
        <w:rPr>
          <w:rFonts w:hint="eastAsia" w:ascii="宋体" w:hAnsi="宋体" w:eastAsia="宋体" w:cs="宋体"/>
          <w:b/>
          <w:bCs/>
        </w:rPr>
        <w:t>（2）移动监测站</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移动监测站定期巡检内容具体如下（巡检内容应根据国家和省有关技术设施巡检规范和要求实时更新调整）：</w:t>
      </w:r>
    </w:p>
    <w:tbl>
      <w:tblPr>
        <w:tblStyle w:val="13"/>
        <w:tblW w:w="83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7"/>
        <w:gridCol w:w="971"/>
        <w:gridCol w:w="2300"/>
        <w:gridCol w:w="4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序号</w:t>
            </w:r>
          </w:p>
        </w:tc>
        <w:tc>
          <w:tcPr>
            <w:tcW w:w="971"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巡检设备</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巡检项目</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巡检要求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天馈系统</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监测功能</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检查监测天线在其工作范围的工作状态，确保能够实时准确的捕捉到天线所处空间的电波信号。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天线阵单元检查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检查测向天线各阵子工作是否正常。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天线外观检查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检查天线自身，确保天线外部无损伤。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GPS天线、电子罗盘检查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GPS天线、电子罗盘功能正常。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馈线、控制线接头检查</w:t>
            </w:r>
          </w:p>
        </w:tc>
        <w:tc>
          <w:tcPr>
            <w:tcW w:w="4515"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检查馈线、控制线接头是否存在裸露或氧化情况。及时有效的做好防水处理。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防水情况检查</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2</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监测系统</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频率准确度</w:t>
            </w:r>
          </w:p>
        </w:tc>
        <w:tc>
          <w:tcPr>
            <w:tcW w:w="4515"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检查设备测量接收精度在设备的工作范围内，参考设备厂家出场的设备性能指标对设备进行参考性测试，确保其工作正常。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扫描速度</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电平测量误差</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设备外观</w:t>
            </w:r>
          </w:p>
        </w:tc>
        <w:tc>
          <w:tcPr>
            <w:tcW w:w="4515"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设备开关机</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屏幕显示</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按键操作</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接收机自检</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设备地线连接检查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检查设备自身的防雷接地处理情况。避免在雷雨季节由于感应雷所造成的设备故障。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单频测量</w:t>
            </w:r>
          </w:p>
        </w:tc>
        <w:tc>
          <w:tcPr>
            <w:tcW w:w="4515"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检查设备通过软件的控制过程，是否存在软件无法进行数据响应交换。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频段扫描</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离散扫描</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设备除尘</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检查设备自身工作环境，对设备工作有影响的因素进行解决（例如：散热或灰尘所引起的设备工作异常）。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3</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测向系统</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eastAsia="宋体"/>
                <w:lang w:eastAsia="zh-CN"/>
              </w:rPr>
            </w:pPr>
            <w:r>
              <w:rPr>
                <w:rFonts w:hint="eastAsia" w:ascii="宋体" w:hAnsi="宋体" w:eastAsia="宋体" w:cs="宋体"/>
              </w:rPr>
              <w:t>测向</w:t>
            </w:r>
            <w:r>
              <w:rPr>
                <w:rFonts w:hint="eastAsia" w:ascii="宋体" w:hAnsi="宋体" w:eastAsia="宋体" w:cs="宋体"/>
                <w:lang w:eastAsia="zh-CN"/>
              </w:rPr>
              <w:t>功能</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检查测向机的测向等功能是否正常。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信标台站测试</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检查测向机的测向等功能是否正常且测向准确。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设备外观</w:t>
            </w:r>
          </w:p>
        </w:tc>
        <w:tc>
          <w:tcPr>
            <w:tcW w:w="4515"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检查设备硬件部分，确定设备自身工作状态的稳定性，确定设备工作面板按键对设备操作时是否能够响应操作。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设备开关机</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屏幕显示</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按键操作</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测向机自检</w:t>
            </w:r>
          </w:p>
        </w:tc>
        <w:tc>
          <w:tcPr>
            <w:tcW w:w="45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设备地线连接检查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检查设备自身的防雷接地处理情况。避免在雷雨季节由于感应雷所造成的设备故障。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设备除尘</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检查设备自身工作环境，对设备工作有影响的因素进行解决。（例如：散热或灰尘所引起的设备工作异常）。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4</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监测测向软件</w:t>
            </w: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启动监测测向软件检查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检查服务端初始化是否正常，有无报错信息。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检查服务端的设备、天线及网络配置检查。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检查测试程序、系统软件控制等是否正常。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检查客户端是否正常连接，配置信息是否正确。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信号扫描检查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检查天线频段扫描功能是否正常，扫描信号电平是否正常。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检查多段扫描功能是否正常。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检查FSCAN、PSCAN、MSCAN扫描功能是否正常。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单频测量检查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对频率、滤波带宽、频谱带宽等各参数进行设置，并测量，检查测量结果是否正常。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检查声音解调是否正常。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示向度测量检查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设置不同频率、参数进行示向度测量，并检查测量结果是否正常。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结合电子地图进行示向度测量显示。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电子地图检查（若有）</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检查地图是否正确打开，台站图标是否定位正确。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检查图层是否显示正确、地图工具按钮功能是否正常。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数据记录及管理检查（若有）</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检查测量数据的记录、查询回放功能测试。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信号录音功能测试。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监测数据存储功能检查。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月报功能检查。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5</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控制系统</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控制电脑硬件、操作系统检查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控制电脑硬件、外观和操作系统正常。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系统安全检查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对系统进行安全测试，对其存在的安全漏洞进行修补，防止病毒的侵入。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软件检查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确定控制系统内部软件工作是否正常，若异常及时对其进行故障判断解决。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系统备份检查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对系统进行备份，以便在发生灾难性故障时能够及时有效的恢复系统。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6</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网络连接</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交换机硬件检查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对交换机进行硬件检查，确定其工作状态，及时发现并解决出现的硬件故障。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交换机连通性检查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对交换机进行数据包交换测试。确定其各端口数据交换的联通性。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7</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电源系统</w:t>
            </w: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电源管理模块检查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车载充电方式。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市电充电方式。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电池状态检查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蓄电池是否能正常进行充、放电。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蓄电池连接处有无松动、腐蚀现象。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蓄电池外观是否完好、无外壳变形和渗漏。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蓄电池的极柱、安全阀周围是否有酸雾溢出。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供电电压测量</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分别测量市电电压，稳压电源输出电压、UPS输入输出电压、蓄电池组电压，必要时测量蓄电池单体电压。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8</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设备连接</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电源连接线检查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设备电源连接线连接固定正常。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数据连接线检查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设备数据连接线连接固定正常。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射频线检查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天馈射频连接线连接固定正常。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9</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视频图像监视系统（若有）</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视频服务器功能检查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摄像机&amp;云台功能检查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检查设备供电是否为长供电（UPS供电）。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监控图像测试（截图）。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527"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10</w:t>
            </w:r>
          </w:p>
        </w:tc>
        <w:tc>
          <w:tcPr>
            <w:tcW w:w="971"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信号分析与识别系统（若有）</w:t>
            </w: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声音转文字功能检查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测试声音转文字提取以及对关键字的识别和告警。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11</w:t>
            </w:r>
          </w:p>
        </w:tc>
        <w:tc>
          <w:tcPr>
            <w:tcW w:w="971"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pPr>
            <w:r>
              <w:rPr>
                <w:rFonts w:hint="eastAsia" w:ascii="宋体" w:hAnsi="宋体" w:eastAsia="宋体" w:cs="宋体"/>
              </w:rPr>
              <w:t>移动监测车</w:t>
            </w: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车况检查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对车辆外观、轮胎、灯光、转向、制动系统及各部分润滑油（脂）、燃油、冷却液、制动液等进行检查。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保持监测车车内环境整洁，各监测设备周围禁止堆放杂物。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保持车内通风、干燥、环境良好。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车载设备检查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清理设备积灰，定期通电，检查车内各设备运行是否正常。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车载消防设备检查，如检查灭火系统维护情况，检查灭火器是否过期或压力不足等。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检查机柜散热风扇运行情况，检查机柜及设备紧固性。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车辆行驶检查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检查车辆机柜防震效果是否正常。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restart"/>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车库检查</w:t>
            </w: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监测车应配有专用车库，检查车库内的市电插座。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527"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sz w:val="24"/>
              </w:rPr>
            </w:pPr>
          </w:p>
        </w:tc>
        <w:tc>
          <w:tcPr>
            <w:tcW w:w="2300"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sz w:val="24"/>
              </w:rPr>
            </w:pPr>
          </w:p>
        </w:tc>
        <w:tc>
          <w:tcPr>
            <w:tcW w:w="4515" w:type="dxa"/>
            <w:tcBorders>
              <w:tl2br w:val="nil"/>
              <w:tr2bl w:val="nil"/>
            </w:tcBorders>
            <w:shd w:val="clear" w:color="auto" w:fill="FFFFFF"/>
            <w:vAlign w:val="center"/>
          </w:tcPr>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pPr>
            <w:r>
              <w:rPr>
                <w:rFonts w:hint="eastAsia" w:ascii="宋体" w:hAnsi="宋体" w:eastAsia="宋体" w:cs="宋体"/>
              </w:rPr>
              <w:t>检查车库内不得存放无关杂物，保持车库整洁。</w:t>
            </w:r>
          </w:p>
        </w:tc>
      </w:tr>
    </w:tbl>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4"/>
      </w:pPr>
      <w:r>
        <w:rPr>
          <w:rFonts w:hint="eastAsia" w:ascii="宋体" w:hAnsi="宋体" w:eastAsia="宋体" w:cs="宋体"/>
          <w:b/>
          <w:kern w:val="0"/>
          <w:sz w:val="24"/>
          <w:szCs w:val="24"/>
          <w:lang w:val="en-US" w:eastAsia="zh-CN" w:bidi="ar"/>
        </w:rPr>
        <w:t>（3）</w:t>
      </w:r>
      <w:r>
        <w:rPr>
          <w:rStyle w:val="12"/>
          <w:rFonts w:hint="eastAsia" w:ascii="宋体" w:hAnsi="宋体" w:eastAsia="宋体" w:cs="宋体"/>
        </w:rPr>
        <w:t>监测指挥中心</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监测指挥中心定期巡检内容具体如下（巡检内容应根据国家和省有关技术设施巡检规范和要求实时更新调整）：</w:t>
      </w:r>
    </w:p>
    <w:tbl>
      <w:tblPr>
        <w:tblStyle w:val="13"/>
        <w:tblW w:w="8313"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
      <w:tblGrid>
        <w:gridCol w:w="532"/>
        <w:gridCol w:w="973"/>
        <w:gridCol w:w="2477"/>
        <w:gridCol w:w="43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Ex>
        <w:trPr>
          <w:jc w:val="center"/>
        </w:trPr>
        <w:tc>
          <w:tcPr>
            <w:tcW w:w="53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97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巡检设备</w:t>
            </w: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巡检项目</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巡检要求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73"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大屏幕显示系统</w:t>
            </w:r>
          </w:p>
        </w:tc>
        <w:tc>
          <w:tcPr>
            <w:tcW w:w="2477"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屏幕投影功能性检查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设备外观检查，连接线检查整理。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设备开机显示是否正常。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设备表面进行清洁。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设备投影灯泡故障排查。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设备机芯工作是否正常。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处理器功能性检查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设备进行调试和数据备份。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对设备进行清洁除尘处理。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设备基本状态检查。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是否需更换设备内部的散热风扇。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73"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集中</w:t>
            </w:r>
            <w:r>
              <w:rPr>
                <w:rFonts w:hint="eastAsia" w:ascii="宋体" w:hAnsi="宋体" w:eastAsia="宋体" w:cs="宋体"/>
                <w:sz w:val="24"/>
                <w:szCs w:val="24"/>
              </w:rPr>
              <w:t>控制系统</w:t>
            </w: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控制电脑和服务器的硬件、外观和操作系统正常</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控制电脑和服务器的硬件、操作系统检查。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对系统进行安全测试，对其存在的安全漏洞进行修补，防止病毒的侵入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系统安全检查。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确定控制系统内部软件工作是否正常，若异常及时对其进行故障判断解决</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根据监测指挥中心已具备的与监测业务相关的应用软件进行内部功能性检查。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15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对系统进行备份，以便在发生灾难性故障时能够及时有效的恢复系统</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系统备份检查。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15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提供不少于一台系统控制电脑（或服务器），</w:t>
            </w:r>
            <w:r>
              <w:rPr>
                <w:rFonts w:hint="eastAsia" w:ascii="宋体" w:hAnsi="宋体" w:eastAsia="宋体" w:cs="宋体"/>
                <w:sz w:val="24"/>
                <w:szCs w:val="24"/>
              </w:rPr>
              <w:t>以便在发生</w:t>
            </w:r>
            <w:r>
              <w:rPr>
                <w:rFonts w:hint="eastAsia" w:ascii="宋体" w:hAnsi="宋体" w:eastAsia="宋体" w:cs="宋体"/>
                <w:sz w:val="24"/>
                <w:szCs w:val="24"/>
                <w:lang w:eastAsia="zh-CN"/>
              </w:rPr>
              <w:t>不可恢复的硬件</w:t>
            </w:r>
            <w:r>
              <w:rPr>
                <w:rFonts w:hint="eastAsia" w:ascii="宋体" w:hAnsi="宋体" w:eastAsia="宋体" w:cs="宋体"/>
                <w:sz w:val="24"/>
                <w:szCs w:val="24"/>
              </w:rPr>
              <w:t>故障时能够及时有效的恢复</w:t>
            </w:r>
            <w:r>
              <w:rPr>
                <w:rFonts w:hint="eastAsia" w:ascii="宋体" w:hAnsi="宋体" w:eastAsia="宋体" w:cs="宋体"/>
                <w:sz w:val="24"/>
                <w:szCs w:val="24"/>
                <w:lang w:eastAsia="zh-CN"/>
              </w:rPr>
              <w:t>先前工作状态</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系统控制</w:t>
            </w:r>
            <w:r>
              <w:rPr>
                <w:rFonts w:hint="eastAsia" w:ascii="宋体" w:hAnsi="宋体" w:eastAsia="宋体" w:cs="宋体"/>
                <w:sz w:val="24"/>
                <w:szCs w:val="24"/>
              </w:rPr>
              <w:t>电脑</w:t>
            </w:r>
            <w:r>
              <w:rPr>
                <w:rFonts w:hint="eastAsia" w:ascii="宋体" w:hAnsi="宋体" w:eastAsia="宋体" w:cs="宋体"/>
                <w:sz w:val="24"/>
                <w:szCs w:val="24"/>
                <w:lang w:eastAsia="zh-CN"/>
              </w:rPr>
              <w:t>（或</w:t>
            </w:r>
            <w:r>
              <w:rPr>
                <w:rFonts w:hint="eastAsia" w:ascii="宋体" w:hAnsi="宋体" w:eastAsia="宋体" w:cs="宋体"/>
                <w:sz w:val="24"/>
                <w:szCs w:val="24"/>
              </w:rPr>
              <w:t>服务器</w:t>
            </w:r>
            <w:r>
              <w:rPr>
                <w:rFonts w:hint="eastAsia" w:ascii="宋体" w:hAnsi="宋体" w:eastAsia="宋体" w:cs="宋体"/>
                <w:sz w:val="24"/>
                <w:szCs w:val="24"/>
                <w:lang w:eastAsia="zh-CN"/>
              </w:rPr>
              <w:t>）备份、冗余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973"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网络连接</w:t>
            </w: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对交换机进行硬件检查，确定其工作状态，及时发现并解决出现的硬件故障</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交换机硬件检查。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对交换机进行数据包交换测试。确定其各端口数据交换的联通性</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交换机联通性检查。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检查路由器硬件，根据具体的硬件环境确定其工作状态</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路由器硬件检查。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9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对路由器进行网络联通性和安全测试，发现并对所发现的安全漏洞进行处理</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路由器连通性、安全性检查。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90" w:hRule="atLeast"/>
          <w:jc w:val="center"/>
        </w:trPr>
        <w:tc>
          <w:tcPr>
            <w:tcW w:w="53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73"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视频会议系统</w:t>
            </w: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显示设备检查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检查是否正常工作。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12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音响设备检查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检查是否正常工作。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12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视频会议设备检查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检查是否正常工作。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12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机房集成设备检查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检查是否正常工作。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12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机房配件检查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检查网线、配线和电源插座等是否正常工作。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90" w:hRule="atLeast"/>
          <w:jc w:val="center"/>
        </w:trPr>
        <w:tc>
          <w:tcPr>
            <w:tcW w:w="53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73"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环境监控系统</w:t>
            </w: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门窗防盗检查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检查门窗是否完好，每次出入机房按规定关好门窗。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9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温湿度检查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检查机房内温度湿度计正常工作，指标正常。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9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检查消防器材是否在检查时间范围内，检查室外消火栓系统、防排烟设施和灭火设施的维护情况。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9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监控检查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检查监控是否正常工作，摄像头位置是否正常，影像存储是否正常。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9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空调检查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检查空调是否正常工作。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机房检查</w:t>
            </w: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检查机柜安全可靠牢固，检查机柜散热风扇运行情况正常。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对设备进行除尘，对机柜进行清洁维护。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10" w:hRule="atLeast"/>
          <w:jc w:val="center"/>
        </w:trPr>
        <w:tc>
          <w:tcPr>
            <w:tcW w:w="532"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3"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77" w:type="dxa"/>
            <w:vMerge w:val="continue"/>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33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对机房环境卫生进行打扫，机柜内线缆连接检查整理，机房外围安全检查和机房防水检查，排除隐患。</w:t>
            </w:r>
          </w:p>
        </w:tc>
      </w:tr>
    </w:tbl>
    <w:p>
      <w:pPr>
        <w:pStyle w:val="10"/>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outlineLvl w:val="4"/>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（4）可搬移监测站</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可搬移监测站定期巡检内容具体如下（巡检内容应根据国家和省有关技术设施巡检规范和要求实时更新调整）：</w:t>
      </w:r>
    </w:p>
    <w:tbl>
      <w:tblPr>
        <w:tblStyle w:val="13"/>
        <w:tblW w:w="831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22"/>
        <w:gridCol w:w="971"/>
        <w:gridCol w:w="2415"/>
        <w:gridCol w:w="4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jc w:val="center"/>
        </w:trPr>
        <w:tc>
          <w:tcPr>
            <w:tcW w:w="52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序号</w:t>
            </w:r>
          </w:p>
        </w:tc>
        <w:tc>
          <w:tcPr>
            <w:tcW w:w="97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巡检设备</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巡检项目</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巡检要求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天馈系统</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监测通路驻波比检查</w:t>
            </w:r>
          </w:p>
        </w:tc>
        <w:tc>
          <w:tcPr>
            <w:tcW w:w="440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监测功能</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天线外观检查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检查天线自身，确保天线外部无损伤。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天线及天线支臂固定情况检查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检查天线固定情况，查看天线和天线支臂是否存在松动。查看固定天线的螺丝是否存在氧化情况。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馈线、控制线接头检查</w:t>
            </w:r>
          </w:p>
        </w:tc>
        <w:tc>
          <w:tcPr>
            <w:tcW w:w="440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检查馈线、控制线接头是否存在裸露或氧化情况。及时有效的做好防水处理。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防水情况检查</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sz w:val="24"/>
                <w:szCs w:val="24"/>
              </w:rPr>
              <w:t>2</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sz w:val="24"/>
                <w:szCs w:val="24"/>
              </w:rPr>
              <w:t>监测系统</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设备外观</w:t>
            </w:r>
          </w:p>
        </w:tc>
        <w:tc>
          <w:tcPr>
            <w:tcW w:w="440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设备开关机</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屏幕显示</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按键操作</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接收机自检</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设备地线连接检查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单频测量</w:t>
            </w:r>
          </w:p>
        </w:tc>
        <w:tc>
          <w:tcPr>
            <w:tcW w:w="440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检查设备通过软件的控制过程，是否存在软件无法进行数据响应交换。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频段扫描</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离散扫描</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设备除尘</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3</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测向系统</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测向精度</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检查测向机的测向等功能是否正常且测向准确。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设备外观</w:t>
            </w:r>
          </w:p>
        </w:tc>
        <w:tc>
          <w:tcPr>
            <w:tcW w:w="440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设备开关机</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屏幕显示</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按键操作</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测向机自检</w:t>
            </w:r>
          </w:p>
        </w:tc>
        <w:tc>
          <w:tcPr>
            <w:tcW w:w="440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设备地线连接检查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检查设备自身的防雷接地处理情况。避免在雷雨季节由于感应雷所造成的设备故障。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设备除尘</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4</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监测测向软件</w:t>
            </w: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启动监测测向软件检查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检查服务端初始化是否正常，有无报错信息。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检查服务端的设备、天线及网络配置检查。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检查测试程序、系统软件控制等是否正常。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检查客户端是否正常连接，配置信息是否正确。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信号扫描检查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检查天线频段扫描功能是否正常，扫描信号电平是否正常。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检查多段扫描功能是否正常。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检查FSCAN、PSCAN、MSCAN扫描功能是否正常。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单频测量检查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对频率、滤波带宽、频谱带宽等各参数进行设置，并测量，检查测量结果是否正常。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检查声音解调是否正常。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示向度测量检查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设置不同频率、参数进行示向度测量，并检查测量结果是否正常。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结合电子地图进行示向度测量显示。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电子地图检查（若有）</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检查地图是否正确打开，台站图标是否定位正确。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检查图层是否显示正确、地图工具按钮功能是否正常。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数据记录及管理检查</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（若有）</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检查测量数据的记录、查询回放功能测试。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信号录音功能测试。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监测数据存储功能检查。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月报功能检查。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5</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控制系统</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控制电脑硬件、操作系统检查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控制电脑硬件、外观和操作系统正常。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系统安全检查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对系统进行安全测试，对其存在的安全漏洞进行修补，防止病毒的侵入。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软件检查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确定控制系统内部软件工作是否正常，若异常及时对其进行故障判断解决。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系统备份检查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对系统进行备份，以便在发生灾难性故障时能够及时有效的恢复系统。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6</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网络系统（若有）</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路由器硬件检查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检查路由器硬件，根据具体的硬件环境确定其工作状态。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路由器连通性、安全性检查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对路由器进行网络联通性和安全测试，发现并对所发现的安全漏洞进行处理。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交换机硬件检查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对交换机进行硬件检查，确定其工作状态，及时发现并解决出现的硬件故障。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交换机连通性检查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对交换机进行数据包交换测试。确定其各端口数据交换的联通性。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7</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电源系统（若有）</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稳压电源检查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稳压电源状态指示灯显示正确，输出电压稳定。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电池状态检查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设备电池或便携电源设备是否能正常进行充、放电。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UPS外观检查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UPS状态切换正常，状态指示灯显示正确。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UPS功能检查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用电源管理和诊断软件检测UPS运行正常、参数设置正确。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8</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设备连接</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电源连接线检查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设备电源连接线连接固定正常。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数据连接线检查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设备数据连接线连接固定正常。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射频线检查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天馈射频连接线连接固定正常。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 w:hRule="atLeast"/>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9</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遥控系统（若有）</w:t>
            </w: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遥控系统检查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设备本地开关机测试。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rPr>
            </w:pPr>
            <w:r>
              <w:rPr>
                <w:rFonts w:hint="eastAsia" w:ascii="宋体" w:hAnsi="宋体" w:eastAsia="宋体" w:cs="宋体"/>
                <w:sz w:val="24"/>
                <w:szCs w:val="24"/>
              </w:rPr>
              <w:t>设备远程唤醒、关机测试。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52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10</w:t>
            </w:r>
          </w:p>
        </w:tc>
        <w:tc>
          <w:tcPr>
            <w:tcW w:w="971"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视频图像监视系统（若有）</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视频服务器功能检查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rPr>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摄像机&amp;云台功能检查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rPr>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rPr>
            </w:pPr>
            <w:r>
              <w:rPr>
                <w:rFonts w:hint="eastAsia" w:ascii="宋体" w:hAnsi="宋体" w:eastAsia="宋体" w:cs="宋体"/>
                <w:sz w:val="24"/>
                <w:szCs w:val="24"/>
              </w:rPr>
              <w:t>检查设备供电是否为长供电（UPS供电）。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jc w:val="center"/>
        </w:trPr>
        <w:tc>
          <w:tcPr>
            <w:tcW w:w="52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971"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2415"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rPr>
            </w:pPr>
            <w:r>
              <w:rPr>
                <w:rFonts w:hint="eastAsia" w:ascii="宋体" w:hAnsi="宋体" w:eastAsia="宋体" w:cs="宋体"/>
                <w:sz w:val="24"/>
                <w:szCs w:val="24"/>
              </w:rPr>
              <w:t>监控图像测试（截图）。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jc w:val="center"/>
        </w:trPr>
        <w:tc>
          <w:tcPr>
            <w:tcW w:w="52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11</w:t>
            </w:r>
          </w:p>
        </w:tc>
        <w:tc>
          <w:tcPr>
            <w:tcW w:w="971"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信号分析与识别系统（若有）</w:t>
            </w:r>
          </w:p>
        </w:tc>
        <w:tc>
          <w:tcPr>
            <w:tcW w:w="241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声音转文字功能检查</w:t>
            </w:r>
          </w:p>
        </w:tc>
        <w:tc>
          <w:tcPr>
            <w:tcW w:w="4405"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rPr>
            </w:pPr>
            <w:r>
              <w:rPr>
                <w:rFonts w:hint="eastAsia" w:ascii="宋体" w:hAnsi="宋体" w:eastAsia="宋体" w:cs="宋体"/>
                <w:sz w:val="24"/>
                <w:szCs w:val="24"/>
              </w:rPr>
              <w:t>测试声音转文字提取以及对关键字的识别和告警。</w:t>
            </w:r>
          </w:p>
        </w:tc>
      </w:tr>
    </w:tbl>
    <w:p>
      <w:pPr>
        <w:pStyle w:val="10"/>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outlineLvl w:val="4"/>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（5）便携式监测设备</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便携式监测设备定期巡检内容具体如下（巡检内容应根据国家和省有关技术设施巡检规范和要求实时更新调整）：</w:t>
      </w:r>
    </w:p>
    <w:tbl>
      <w:tblPr>
        <w:tblStyle w:val="13"/>
        <w:tblW w:w="831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39"/>
        <w:gridCol w:w="752"/>
        <w:gridCol w:w="579"/>
        <w:gridCol w:w="6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jc w:val="center"/>
        </w:trPr>
        <w:tc>
          <w:tcPr>
            <w:tcW w:w="339"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序号</w:t>
            </w:r>
          </w:p>
        </w:tc>
        <w:tc>
          <w:tcPr>
            <w:tcW w:w="752"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巡检设备</w:t>
            </w:r>
          </w:p>
        </w:tc>
        <w:tc>
          <w:tcPr>
            <w:tcW w:w="579"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巡检项目</w:t>
            </w: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巡检要求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339"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1</w:t>
            </w:r>
          </w:p>
        </w:tc>
        <w:tc>
          <w:tcPr>
            <w:tcW w:w="75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接收机</w:t>
            </w:r>
          </w:p>
        </w:tc>
        <w:tc>
          <w:tcPr>
            <w:tcW w:w="579"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接收机功能性检查</w:t>
            </w: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设备外观检查，连接线检查整理。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设备开机自检是否正常。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接收机性能检查。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电池是否能正常进行充、放电。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339"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2</w:t>
            </w:r>
          </w:p>
        </w:tc>
        <w:tc>
          <w:tcPr>
            <w:tcW w:w="752"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频谱仪</w:t>
            </w:r>
          </w:p>
        </w:tc>
        <w:tc>
          <w:tcPr>
            <w:tcW w:w="579" w:type="dxa"/>
            <w:vMerge w:val="restart"/>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频谱仪功能性检查</w:t>
            </w: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设备外观检查，连接线检查整理。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设备开机自检是否正常。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频谱仪性能检查：检查仪表是否具有测试验证报告或校准报告。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33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52"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579" w:type="dxa"/>
            <w:vMerge w:val="continue"/>
            <w:tcBorders>
              <w:tl2br w:val="nil"/>
              <w:tr2bl w:val="nil"/>
            </w:tcBorders>
            <w:shd w:val="clear" w:color="auto" w:fill="FFFFFF"/>
            <w:vAlign w:val="center"/>
          </w:tcPr>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6643" w:type="dxa"/>
            <w:tcBorders>
              <w:tl2br w:val="nil"/>
              <w:tr2bl w:val="nil"/>
            </w:tcBorders>
            <w:shd w:val="clear" w:color="auto" w:fill="FFFFFF"/>
            <w:vAlign w:val="center"/>
          </w:tcPr>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rPr>
            </w:pPr>
            <w:r>
              <w:rPr>
                <w:rFonts w:hint="eastAsia" w:ascii="宋体" w:hAnsi="宋体" w:eastAsia="宋体" w:cs="宋体"/>
                <w:sz w:val="24"/>
                <w:szCs w:val="24"/>
              </w:rPr>
              <w:t>电池是否能正常进行充、放电。</w:t>
            </w:r>
          </w:p>
        </w:tc>
      </w:tr>
    </w:tbl>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rPr>
        <w:t>3.日常检查</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日常检查工作要求：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w:t>
      </w:r>
      <w:r>
        <w:rPr>
          <w:rFonts w:hint="eastAsia" w:ascii="宋体" w:hAnsi="宋体" w:eastAsia="宋体" w:cs="宋体"/>
          <w:sz w:val="24"/>
          <w:szCs w:val="24"/>
        </w:rPr>
        <w:t>运维服务期内每月至少2次负责按照规范要求</w:t>
      </w:r>
      <w:r>
        <w:rPr>
          <w:rFonts w:hint="eastAsia" w:ascii="宋体" w:hAnsi="宋体" w:eastAsia="宋体" w:cs="宋体"/>
          <w:sz w:val="24"/>
          <w:szCs w:val="24"/>
          <w:lang w:eastAsia="zh-CN"/>
        </w:rPr>
        <w:t>通过远程巡检</w:t>
      </w:r>
      <w:r>
        <w:rPr>
          <w:rFonts w:hint="eastAsia" w:ascii="宋体" w:hAnsi="宋体" w:eastAsia="宋体" w:cs="宋体"/>
          <w:sz w:val="24"/>
          <w:szCs w:val="24"/>
        </w:rPr>
        <w:t>完成对无线电</w:t>
      </w:r>
      <w:r>
        <w:rPr>
          <w:rFonts w:hint="eastAsia" w:ascii="宋体" w:hAnsi="宋体" w:eastAsia="宋体" w:cs="宋体"/>
          <w:sz w:val="24"/>
          <w:szCs w:val="24"/>
          <w:lang w:eastAsia="zh-CN"/>
        </w:rPr>
        <w:t>固定监测站</w:t>
      </w:r>
      <w:r>
        <w:rPr>
          <w:rFonts w:hint="eastAsia" w:ascii="宋体" w:hAnsi="宋体" w:eastAsia="宋体" w:cs="宋体"/>
          <w:sz w:val="24"/>
          <w:szCs w:val="24"/>
        </w:rPr>
        <w:t>的日常检查；</w:t>
      </w:r>
      <w:r>
        <w:rPr>
          <w:rFonts w:hint="eastAsia" w:ascii="宋体" w:hAnsi="宋体" w:eastAsia="宋体" w:cs="宋体"/>
          <w:sz w:val="24"/>
          <w:szCs w:val="24"/>
          <w:lang w:eastAsia="zh-CN"/>
        </w:rPr>
        <w:t>每月至少</w:t>
      </w:r>
      <w:r>
        <w:rPr>
          <w:rFonts w:hint="eastAsia" w:ascii="宋体" w:hAnsi="宋体" w:eastAsia="宋体" w:cs="宋体"/>
          <w:sz w:val="24"/>
          <w:szCs w:val="24"/>
          <w:lang w:val="en-US" w:eastAsia="zh-CN"/>
        </w:rPr>
        <w:t>1次负责按照规范要求完成对移动监测站、监测指挥中心、可搬移监测站和便携式监测设备的日常检查。</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（2）对无线电监测设施主要监测系统提供功能测试和检查服务，故障及时响应处置，并做好日常检查工作记录。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（3）日常检查内容：</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1）无线电固定监测站</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检查内容包括但不限于：检查计算机及服务器系统运行情况；检查监测、测向应用软件以及其他辅助软件的各种功能；测试网络、控制线及系统间连通及数据传输情况；监控系统检查。</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2）移动监测站</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检查内容包括但不限于：检查设备开机启动运行情况；检查设备自检情况；检查监测、测向应用软件运行情况；电池充电等</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3）监测指挥中心、可搬移监测站、便携式监测设备</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检查内容包括但不限于：检查设备开机启动运行情况；检查设备自检情况；检查监测、测向应用软件运行情况；电池充电等</w:t>
      </w:r>
      <w:r>
        <w:rPr>
          <w:rFonts w:hint="eastAsia" w:ascii="宋体" w:hAnsi="宋体" w:eastAsia="宋体" w:cs="宋体"/>
          <w:sz w:val="24"/>
          <w:szCs w:val="24"/>
          <w:lang w:eastAsia="zh-CN"/>
        </w:rPr>
        <w:t>。</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rPr>
        <w:t>4.应急维护及重大活动保障运维</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w:t>
      </w:r>
      <w:r>
        <w:rPr>
          <w:rFonts w:hint="eastAsia" w:ascii="宋体" w:hAnsi="宋体" w:eastAsia="宋体" w:cs="宋体"/>
          <w:lang w:eastAsia="zh-CN"/>
        </w:rPr>
        <w:t>成交供应商</w:t>
      </w:r>
      <w:r>
        <w:rPr>
          <w:rFonts w:hint="eastAsia" w:ascii="宋体" w:hAnsi="宋体" w:eastAsia="宋体" w:cs="宋体"/>
        </w:rPr>
        <w:t>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固定站在最短时间内恢复正常运转。</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运维服务期内若遇执行重大活动保障(如党政重大活动、重大文体活动、重要大型考试)、大型无线电技术演练活动或紧急干扰排查等任务时，需提供必要的技术支持、备品备件和运维保障服务，针对服务范围内相关的无线电监测设施做好专项巡检，任务执行过程中全程保障设备的正常使用。所有情况按照要求详细做好记录，存入无线电监测设施运维档案中。</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rPr>
        <w:t>5.故障排查及维修服务</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（1）故障排查及维修服务要求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w:t>
      </w:r>
      <w:r>
        <w:rPr>
          <w:rFonts w:hint="eastAsia" w:ascii="宋体" w:hAnsi="宋体" w:eastAsia="宋体" w:cs="宋体"/>
          <w:lang w:eastAsia="zh-CN"/>
        </w:rPr>
        <w:t>采购人</w:t>
      </w:r>
      <w:r>
        <w:rPr>
          <w:rFonts w:hint="eastAsia" w:ascii="宋体" w:hAnsi="宋体" w:eastAsia="宋体" w:cs="宋体"/>
        </w:rPr>
        <w:t>提供）顶用的方式，保证各类无线电监测系统能够在维修期照常工作，对于故障损坏严重，不具备维修价值的故障设备，应出具故障核查报告，征得</w:t>
      </w:r>
      <w:r>
        <w:rPr>
          <w:rFonts w:hint="eastAsia" w:ascii="宋体" w:hAnsi="宋体" w:eastAsia="宋体" w:cs="宋体"/>
          <w:lang w:eastAsia="zh-CN"/>
        </w:rPr>
        <w:t>采购人</w:t>
      </w:r>
      <w:r>
        <w:rPr>
          <w:rFonts w:hint="eastAsia" w:ascii="宋体" w:hAnsi="宋体" w:eastAsia="宋体" w:cs="宋体"/>
        </w:rPr>
        <w:t>同意后可放弃维修。故障排查及维修服务所有情况按照要求详细做好记录，存入无线电监测设施运维档案中。</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（2）维修服务范围要求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维修服务范围包含</w:t>
      </w:r>
      <w:r>
        <w:rPr>
          <w:rFonts w:hint="eastAsia" w:ascii="宋体" w:hAnsi="宋体" w:eastAsia="宋体" w:cs="宋体"/>
          <w:lang w:eastAsia="zh-CN"/>
        </w:rPr>
        <w:t>无线电固定监测站的</w:t>
      </w:r>
      <w:r>
        <w:rPr>
          <w:rFonts w:hint="eastAsia" w:ascii="宋体" w:hAnsi="宋体" w:eastAsia="宋体" w:cs="宋体"/>
        </w:rPr>
        <w:t>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维修服务范围不包含监测接收机、测向接收机、信号处理设备、仪器仪表、</w:t>
      </w:r>
      <w:r>
        <w:rPr>
          <w:rFonts w:hint="eastAsia" w:ascii="宋体" w:hAnsi="宋体" w:eastAsia="宋体" w:cs="宋体"/>
          <w:lang w:eastAsia="zh-CN"/>
        </w:rPr>
        <w:t>监测</w:t>
      </w:r>
      <w:r>
        <w:rPr>
          <w:rFonts w:hint="eastAsia" w:ascii="宋体" w:hAnsi="宋体" w:eastAsia="宋体" w:cs="宋体"/>
        </w:rPr>
        <w:t>天线</w:t>
      </w:r>
      <w:r>
        <w:rPr>
          <w:rFonts w:hint="eastAsia" w:ascii="宋体" w:hAnsi="宋体" w:eastAsia="宋体" w:cs="宋体"/>
          <w:lang w:eastAsia="zh-CN"/>
        </w:rPr>
        <w:t>、测向天线、移动监测站及其附属设施设备、监测指挥中心、可搬移监测站及其附属设施设备、便携式监测设备</w:t>
      </w:r>
      <w:r>
        <w:rPr>
          <w:rFonts w:hint="eastAsia" w:ascii="宋体" w:hAnsi="宋体" w:eastAsia="宋体" w:cs="宋体"/>
        </w:rPr>
        <w:t>等及站点使用的铅酸蓄电池组损耗设施等。针对维修范围不包含的监测设备及配套设施有出现异常时，应提供故障发现、检测及送修服务，涉及上述设施设备故障或意外事故（雷击、火灾、浸水等自然灾害）造成的大范围设备故障所需维修费用不纳入本次招标总价。</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rPr>
        <w:t>6.故障处置响应时效要求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w:t>
      </w:r>
      <w:r>
        <w:rPr>
          <w:rFonts w:hint="eastAsia" w:ascii="宋体" w:hAnsi="宋体" w:eastAsia="宋体" w:cs="宋体"/>
          <w:lang w:eastAsia="zh-CN"/>
        </w:rPr>
        <w:t>采购人</w:t>
      </w:r>
      <w:r>
        <w:rPr>
          <w:rFonts w:hint="eastAsia" w:ascii="宋体" w:hAnsi="宋体" w:eastAsia="宋体" w:cs="宋体"/>
        </w:rPr>
        <w:t>同意后，可对时限进行适当调整。</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一级（重大）故障指监测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进口设备需送修的除外）。</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3）二级（主要）故障指监测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进口设备需送修的除外）。</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4）三级（次要）故障指监测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进口设备需送修的除外）。</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outlineLvl w:val="2"/>
        <w:rPr>
          <w:rStyle w:val="12"/>
          <w:rFonts w:hint="eastAsia" w:ascii="宋体" w:hAnsi="宋体" w:eastAsia="宋体" w:cs="宋体"/>
        </w:rPr>
      </w:pPr>
      <w:r>
        <w:rPr>
          <w:rStyle w:val="12"/>
          <w:rFonts w:hint="eastAsia" w:ascii="宋体" w:hAnsi="宋体" w:eastAsia="宋体" w:cs="宋体"/>
          <w:lang w:val="en-US" w:eastAsia="zh-CN"/>
        </w:rPr>
        <w:t>7</w:t>
      </w:r>
      <w:r>
        <w:rPr>
          <w:rStyle w:val="12"/>
          <w:rFonts w:hint="eastAsia" w:ascii="宋体" w:hAnsi="宋体" w:eastAsia="宋体" w:cs="宋体"/>
        </w:rPr>
        <w:t>.其他服务</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（1）现场随工服务。运维服务期内根据采购人实际工作需求，配合采购人到监测站点现场进行随工，随工内容包括站点更新改造、设备扩容、施工以及委托第三方处理业务设备故障等情况。</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（2）配合测试验证工作。运维服务期内根据采购人实际工作需求，前往测试场地配合采购人对即将进行测试验证的监测系统进行搭建和调试。</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pPr>
      <w:r>
        <w:rPr>
          <w:rFonts w:hint="eastAsia" w:ascii="宋体" w:hAnsi="宋体" w:eastAsia="宋体" w:cs="宋体"/>
        </w:rPr>
        <w:t>（3）天线拆装服务。运维服务期内根据采购人实际工作需求，最多可免费提供二次天线拆装服务，超出二次需另行支付费用。</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Style w:val="12"/>
          <w:rFonts w:hint="eastAsia" w:ascii="宋体" w:hAnsi="宋体" w:eastAsia="宋体" w:cs="宋体"/>
        </w:rPr>
      </w:pPr>
      <w:r>
        <w:rPr>
          <w:rStyle w:val="12"/>
          <w:rFonts w:hint="eastAsia" w:ascii="宋体" w:hAnsi="宋体" w:eastAsia="宋体" w:cs="宋体"/>
        </w:rPr>
        <w:t>（五）运维服务管理要求</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成交供应商</w:t>
      </w:r>
      <w:r>
        <w:rPr>
          <w:rFonts w:hint="eastAsia" w:ascii="宋体" w:hAnsi="宋体" w:eastAsia="宋体" w:cs="宋体"/>
        </w:rPr>
        <w:t>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w:t>
      </w:r>
      <w:r>
        <w:rPr>
          <w:rFonts w:hint="eastAsia" w:ascii="宋体" w:hAnsi="宋体" w:eastAsia="宋体" w:cs="宋体"/>
          <w:lang w:eastAsia="zh-CN"/>
        </w:rPr>
        <w:t>采购人</w:t>
      </w:r>
      <w:r>
        <w:rPr>
          <w:rFonts w:hint="eastAsia" w:ascii="宋体" w:hAnsi="宋体" w:eastAsia="宋体" w:cs="宋体"/>
        </w:rPr>
        <w:t>。</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成交供应商</w:t>
      </w:r>
      <w:r>
        <w:rPr>
          <w:rFonts w:hint="eastAsia" w:ascii="宋体" w:hAnsi="宋体" w:eastAsia="宋体" w:cs="宋体"/>
        </w:rPr>
        <w:t>应积极配合</w:t>
      </w:r>
      <w:r>
        <w:rPr>
          <w:rFonts w:hint="eastAsia" w:ascii="宋体" w:hAnsi="宋体" w:eastAsia="宋体" w:cs="宋体"/>
          <w:lang w:eastAsia="zh-CN"/>
        </w:rPr>
        <w:t>采购人</w:t>
      </w:r>
      <w:r>
        <w:rPr>
          <w:rFonts w:hint="eastAsia" w:ascii="宋体" w:hAnsi="宋体" w:eastAsia="宋体" w:cs="宋体"/>
        </w:rPr>
        <w:t>共同实施对运维服务人员的监督和管理，运维服务人员需遵守</w:t>
      </w:r>
      <w:r>
        <w:rPr>
          <w:rFonts w:hint="eastAsia" w:ascii="宋体" w:hAnsi="宋体" w:eastAsia="宋体" w:cs="宋体"/>
          <w:lang w:eastAsia="zh-CN"/>
        </w:rPr>
        <w:t>采购人</w:t>
      </w:r>
      <w:r>
        <w:rPr>
          <w:rFonts w:hint="eastAsia" w:ascii="宋体" w:hAnsi="宋体" w:eastAsia="宋体" w:cs="宋体"/>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w:t>
      </w:r>
      <w:r>
        <w:rPr>
          <w:rFonts w:hint="eastAsia" w:ascii="宋体" w:hAnsi="宋体" w:eastAsia="宋体" w:cs="宋体"/>
          <w:lang w:eastAsia="zh-CN"/>
        </w:rPr>
        <w:t>采购人</w:t>
      </w:r>
      <w:r>
        <w:rPr>
          <w:rFonts w:hint="eastAsia" w:ascii="宋体" w:hAnsi="宋体" w:eastAsia="宋体" w:cs="宋体"/>
        </w:rPr>
        <w:t>有权对不满足工作要求的运维服务人员向</w:t>
      </w:r>
      <w:r>
        <w:rPr>
          <w:rFonts w:hint="eastAsia" w:ascii="宋体" w:hAnsi="宋体" w:eastAsia="宋体" w:cs="宋体"/>
          <w:lang w:eastAsia="zh-CN"/>
        </w:rPr>
        <w:t>成交供应商</w:t>
      </w:r>
      <w:r>
        <w:rPr>
          <w:rFonts w:hint="eastAsia" w:ascii="宋体" w:hAnsi="宋体" w:eastAsia="宋体" w:cs="宋体"/>
        </w:rPr>
        <w:t>提出更换的要求，如发现工作上有弄虚作假情况，</w:t>
      </w:r>
      <w:r>
        <w:rPr>
          <w:rFonts w:hint="eastAsia" w:ascii="宋体" w:hAnsi="宋体" w:eastAsia="宋体" w:cs="宋体"/>
          <w:lang w:eastAsia="zh-CN"/>
        </w:rPr>
        <w:t>采购人</w:t>
      </w:r>
      <w:r>
        <w:rPr>
          <w:rFonts w:hint="eastAsia" w:ascii="宋体" w:hAnsi="宋体" w:eastAsia="宋体" w:cs="宋体"/>
        </w:rPr>
        <w:t>有权做出相应处理，直至终止合同并追究</w:t>
      </w:r>
      <w:r>
        <w:rPr>
          <w:rFonts w:hint="eastAsia" w:ascii="宋体" w:hAnsi="宋体" w:eastAsia="宋体" w:cs="宋体"/>
          <w:lang w:eastAsia="zh-CN"/>
        </w:rPr>
        <w:t>成交供应商</w:t>
      </w:r>
      <w:r>
        <w:rPr>
          <w:rFonts w:hint="eastAsia" w:ascii="宋体" w:hAnsi="宋体" w:eastAsia="宋体" w:cs="宋体"/>
        </w:rPr>
        <w:t>相应责任。</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成交供应商</w:t>
      </w:r>
      <w:r>
        <w:rPr>
          <w:rFonts w:hint="eastAsia" w:ascii="宋体" w:hAnsi="宋体" w:eastAsia="宋体" w:cs="宋体"/>
        </w:rPr>
        <w:t>承担并不限于主动发现问题，报告问题，提出解决方案、解决问题、并提出优化或升级改造等合理化建议的责任和义务，还承担并不限于对监测软件和硬件的固件及时进行优化、更新、升级等（新版软件或固件由</w:t>
      </w:r>
      <w:r>
        <w:rPr>
          <w:rFonts w:hint="eastAsia" w:ascii="宋体" w:hAnsi="宋体" w:eastAsia="宋体" w:cs="宋体"/>
          <w:lang w:eastAsia="zh-CN"/>
        </w:rPr>
        <w:t>采购人</w:t>
      </w:r>
      <w:r>
        <w:rPr>
          <w:rFonts w:hint="eastAsia" w:ascii="宋体" w:hAnsi="宋体" w:eastAsia="宋体" w:cs="宋体"/>
        </w:rPr>
        <w:t>提供）的责任和义务。针对运维服务范围内的相关应用软件，</w:t>
      </w:r>
      <w:r>
        <w:rPr>
          <w:rFonts w:hint="eastAsia" w:ascii="宋体" w:hAnsi="宋体" w:eastAsia="宋体" w:cs="宋体"/>
          <w:lang w:eastAsia="zh-CN"/>
        </w:rPr>
        <w:t>成交供应商</w:t>
      </w:r>
      <w:r>
        <w:rPr>
          <w:rFonts w:hint="eastAsia" w:ascii="宋体" w:hAnsi="宋体" w:eastAsia="宋体" w:cs="宋体"/>
        </w:rPr>
        <w:t>需具备一定的软件修改和维护能力。以上所有责任和义务的目标是保证整个运维项目的稳定、可靠和可持续运行。</w:t>
      </w:r>
    </w:p>
    <w:p>
      <w:pPr>
        <w:pStyle w:val="10"/>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成交供应商</w:t>
      </w:r>
      <w:r>
        <w:rPr>
          <w:rFonts w:hint="eastAsia" w:ascii="宋体" w:hAnsi="宋体" w:eastAsia="宋体" w:cs="宋体"/>
        </w:rPr>
        <w:t>应具备相应的数据管理能力，所有涉及无线电监测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每半年汇总一次，提交给</w:t>
      </w:r>
      <w:r>
        <w:rPr>
          <w:rFonts w:hint="eastAsia" w:ascii="宋体" w:hAnsi="宋体" w:eastAsia="宋体" w:cs="宋体"/>
          <w:lang w:eastAsia="zh-CN"/>
        </w:rPr>
        <w:t>采购人</w:t>
      </w:r>
      <w:r>
        <w:rPr>
          <w:rFonts w:hint="eastAsia" w:ascii="宋体" w:hAnsi="宋体" w:eastAsia="宋体" w:cs="宋体"/>
        </w:rPr>
        <w:t>确认。服务期结束后装订成册作为服务验收依据。</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1"/>
        <w:rPr>
          <w:rStyle w:val="12"/>
          <w:rFonts w:hint="eastAsia" w:ascii="宋体" w:hAnsi="宋体" w:eastAsia="宋体" w:cs="宋体"/>
          <w:lang w:eastAsia="zh-CN"/>
        </w:rPr>
      </w:pPr>
      <w:r>
        <w:rPr>
          <w:rStyle w:val="12"/>
          <w:rFonts w:hint="eastAsia" w:ascii="宋体" w:hAnsi="宋体" w:eastAsia="宋体" w:cs="宋体"/>
          <w:lang w:eastAsia="zh-CN"/>
        </w:rPr>
        <w:t>（六）运维服务考核要求</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lang w:eastAsia="zh-CN"/>
        </w:rPr>
        <w:t>成交供应商</w:t>
      </w:r>
      <w:r>
        <w:rPr>
          <w:rFonts w:hint="eastAsia" w:ascii="宋体" w:hAnsi="宋体" w:eastAsia="宋体" w:cs="宋体"/>
          <w:sz w:val="24"/>
          <w:szCs w:val="24"/>
        </w:rPr>
        <w:t>应接受采购人的运维服务考核管理，并依据</w:t>
      </w:r>
      <w:r>
        <w:rPr>
          <w:rFonts w:hint="eastAsia" w:ascii="宋体" w:hAnsi="宋体" w:eastAsia="宋体" w:cs="宋体"/>
          <w:sz w:val="24"/>
          <w:szCs w:val="24"/>
          <w:lang w:eastAsia="zh-CN"/>
        </w:rPr>
        <w:t>采购人</w:t>
      </w:r>
      <w:r>
        <w:rPr>
          <w:rFonts w:hint="eastAsia" w:ascii="宋体" w:hAnsi="宋体" w:eastAsia="宋体" w:cs="宋体"/>
          <w:sz w:val="24"/>
          <w:szCs w:val="24"/>
        </w:rPr>
        <w:t>有关规定做好所承担的运维服务等工作，以提供优质的技术服务为目标，建立工作规范、服务流程和管理制度等。</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rStyle w:val="12"/>
          <w:rFonts w:hint="eastAsia" w:ascii="宋体" w:hAnsi="宋体" w:eastAsia="宋体" w:cs="宋体"/>
          <w:lang w:val="en-US" w:eastAsia="zh-CN"/>
        </w:rPr>
      </w:pPr>
      <w:r>
        <w:rPr>
          <w:rStyle w:val="12"/>
          <w:rFonts w:hint="eastAsia" w:ascii="宋体" w:hAnsi="宋体" w:eastAsia="宋体" w:cs="宋体"/>
          <w:lang w:val="en-US" w:eastAsia="zh-CN"/>
        </w:rPr>
        <w:t>一、考核说明</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1.年度代维考核评价办法</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rPr>
      </w:pPr>
      <w:r>
        <w:rPr>
          <w:rFonts w:hint="eastAsia" w:ascii="宋体" w:hAnsi="宋体" w:eastAsia="宋体" w:cs="宋体"/>
          <w:sz w:val="24"/>
          <w:szCs w:val="24"/>
        </w:rPr>
        <w:t>1）年度代维服务考核综合得分在9</w:t>
      </w:r>
      <w:r>
        <w:rPr>
          <w:rFonts w:hint="eastAsia" w:ascii="宋体" w:hAnsi="宋体" w:eastAsia="宋体" w:cs="宋体"/>
          <w:sz w:val="24"/>
          <w:szCs w:val="24"/>
          <w:lang w:val="en-US" w:eastAsia="zh-CN"/>
        </w:rPr>
        <w:t>0</w:t>
      </w:r>
      <w:r>
        <w:rPr>
          <w:rFonts w:hint="eastAsia" w:ascii="宋体" w:hAnsi="宋体" w:eastAsia="宋体" w:cs="宋体"/>
          <w:sz w:val="24"/>
          <w:szCs w:val="24"/>
        </w:rPr>
        <w:t>分以上（含9</w:t>
      </w:r>
      <w:r>
        <w:rPr>
          <w:rFonts w:hint="eastAsia" w:ascii="宋体" w:hAnsi="宋体" w:eastAsia="宋体" w:cs="宋体"/>
          <w:sz w:val="24"/>
          <w:szCs w:val="24"/>
          <w:lang w:val="en-US" w:eastAsia="zh-CN"/>
        </w:rPr>
        <w:t>0</w:t>
      </w:r>
      <w:r>
        <w:rPr>
          <w:rFonts w:hint="eastAsia" w:ascii="宋体" w:hAnsi="宋体" w:eastAsia="宋体" w:cs="宋体"/>
          <w:sz w:val="24"/>
          <w:szCs w:val="24"/>
        </w:rPr>
        <w:t>分）为优秀；</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rPr>
      </w:pPr>
      <w:r>
        <w:rPr>
          <w:rFonts w:hint="eastAsia" w:ascii="宋体" w:hAnsi="宋体" w:eastAsia="宋体" w:cs="宋体"/>
          <w:sz w:val="24"/>
          <w:szCs w:val="24"/>
        </w:rPr>
        <w:t>2）年度代维服务考核综合得分在80-</w:t>
      </w:r>
      <w:r>
        <w:rPr>
          <w:rFonts w:hint="eastAsia" w:ascii="宋体" w:hAnsi="宋体" w:eastAsia="宋体" w:cs="宋体"/>
          <w:sz w:val="24"/>
          <w:szCs w:val="24"/>
          <w:lang w:val="en-US" w:eastAsia="zh-CN"/>
        </w:rPr>
        <w:t>89</w:t>
      </w:r>
      <w:r>
        <w:rPr>
          <w:rFonts w:hint="eastAsia" w:ascii="宋体" w:hAnsi="宋体" w:eastAsia="宋体" w:cs="宋体"/>
          <w:sz w:val="24"/>
          <w:szCs w:val="24"/>
        </w:rPr>
        <w:t>分（含80分）为合格；</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eastAsia="zh-CN"/>
        </w:rPr>
      </w:pPr>
      <w:r>
        <w:rPr>
          <w:rFonts w:hint="eastAsia" w:ascii="宋体" w:hAnsi="宋体" w:eastAsia="宋体" w:cs="宋体"/>
          <w:sz w:val="24"/>
          <w:szCs w:val="24"/>
        </w:rPr>
        <w:t>3）年度代维服务考核综合得分在80分以下（不含80分）为不合格</w:t>
      </w:r>
      <w:r>
        <w:rPr>
          <w:rFonts w:hint="eastAsia" w:ascii="宋体" w:hAnsi="宋体" w:eastAsia="宋体" w:cs="宋体"/>
          <w:sz w:val="24"/>
          <w:szCs w:val="24"/>
          <w:lang w:eastAsia="zh-CN"/>
        </w:rPr>
        <w:t>；</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年度代维服务考核综合得分</w:t>
      </w:r>
      <w:r>
        <w:rPr>
          <w:rFonts w:hint="eastAsia" w:ascii="宋体" w:hAnsi="宋体" w:eastAsia="宋体" w:cs="宋体"/>
          <w:sz w:val="24"/>
          <w:szCs w:val="24"/>
          <w:lang w:eastAsia="zh-CN"/>
        </w:rPr>
        <w:t>为期次</w:t>
      </w:r>
      <w:r>
        <w:rPr>
          <w:rFonts w:hint="eastAsia" w:ascii="宋体" w:hAnsi="宋体" w:eastAsia="宋体" w:cs="宋体"/>
          <w:sz w:val="24"/>
          <w:szCs w:val="24"/>
        </w:rPr>
        <w:t>考核得分</w:t>
      </w:r>
      <w:r>
        <w:rPr>
          <w:rFonts w:hint="eastAsia" w:ascii="宋体" w:hAnsi="宋体" w:eastAsia="宋体" w:cs="宋体"/>
          <w:sz w:val="24"/>
          <w:szCs w:val="24"/>
          <w:lang w:eastAsia="zh-CN"/>
        </w:rPr>
        <w:t>的平均分。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4"/>
          <w:lang w:eastAsia="zh-CN"/>
        </w:rPr>
        <w:t>期次</w:t>
      </w:r>
      <w:r>
        <w:rPr>
          <w:rFonts w:hint="eastAsia" w:ascii="宋体" w:hAnsi="宋体" w:eastAsia="宋体" w:cs="宋体"/>
          <w:sz w:val="24"/>
          <w:szCs w:val="24"/>
        </w:rPr>
        <w:t>考核评价办法</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4"/>
          <w:lang w:eastAsia="zh-CN"/>
        </w:rPr>
        <w:t>期次</w:t>
      </w:r>
      <w:r>
        <w:rPr>
          <w:rFonts w:hint="eastAsia" w:ascii="宋体" w:hAnsi="宋体" w:eastAsia="宋体" w:cs="宋体"/>
          <w:sz w:val="24"/>
          <w:szCs w:val="24"/>
        </w:rPr>
        <w:t>考核得分在80分以上（含80分），满足运维服务工作要求，全额支付当季度运维费用；</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考核得分在60-79分（含60分），部分工作无法满足运维服务工作要求，根据得分确认，低于80分的，每低1分，扣减当</w:t>
      </w:r>
      <w:r>
        <w:rPr>
          <w:rFonts w:hint="eastAsia" w:ascii="宋体" w:hAnsi="宋体" w:eastAsia="宋体" w:cs="宋体"/>
          <w:sz w:val="24"/>
          <w:szCs w:val="24"/>
          <w:lang w:eastAsia="zh-CN"/>
        </w:rPr>
        <w:t>期</w:t>
      </w:r>
      <w:r>
        <w:rPr>
          <w:rFonts w:hint="eastAsia" w:ascii="宋体" w:hAnsi="宋体" w:eastAsia="宋体" w:cs="宋体"/>
          <w:sz w:val="24"/>
          <w:szCs w:val="24"/>
        </w:rPr>
        <w:t>运维费用的2.5%，最多扣减50%；</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考核得分在60分以下，完全无法满足运维服务工作要求，扣减当</w:t>
      </w:r>
      <w:r>
        <w:rPr>
          <w:rFonts w:hint="eastAsia" w:ascii="宋体" w:hAnsi="宋体" w:eastAsia="宋体" w:cs="宋体"/>
          <w:sz w:val="24"/>
          <w:szCs w:val="24"/>
          <w:lang w:eastAsia="zh-CN"/>
        </w:rPr>
        <w:t>期</w:t>
      </w:r>
      <w:r>
        <w:rPr>
          <w:rFonts w:hint="eastAsia" w:ascii="宋体" w:hAnsi="宋体" w:eastAsia="宋体" w:cs="宋体"/>
          <w:sz w:val="24"/>
          <w:szCs w:val="24"/>
        </w:rPr>
        <w:t>全部运维费用。</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rStyle w:val="12"/>
          <w:rFonts w:hint="eastAsia" w:ascii="宋体" w:hAnsi="宋体" w:eastAsia="宋体" w:cs="宋体"/>
          <w:lang w:val="en-US" w:eastAsia="zh-CN"/>
        </w:rPr>
      </w:pPr>
      <w:r>
        <w:rPr>
          <w:rStyle w:val="12"/>
          <w:rFonts w:hint="eastAsia" w:ascii="宋体" w:hAnsi="宋体" w:eastAsia="宋体" w:cs="宋体"/>
          <w:lang w:val="en-US" w:eastAsia="zh-CN"/>
        </w:rPr>
        <w:t>二、考核内容</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rPr>
      </w:pPr>
      <w:r>
        <w:rPr>
          <w:rFonts w:hint="eastAsia" w:ascii="宋体" w:hAnsi="宋体" w:eastAsia="宋体" w:cs="宋体"/>
          <w:sz w:val="24"/>
          <w:szCs w:val="24"/>
        </w:rPr>
        <w:t>每个服务周期(三个月)服务结束后的15日内</w:t>
      </w:r>
      <w:r>
        <w:rPr>
          <w:rFonts w:hint="eastAsia" w:ascii="宋体" w:hAnsi="宋体" w:eastAsia="宋体" w:cs="宋体"/>
          <w:sz w:val="24"/>
          <w:szCs w:val="24"/>
          <w:lang w:eastAsia="zh-CN"/>
        </w:rPr>
        <w:t>成交供应商</w:t>
      </w:r>
      <w:r>
        <w:rPr>
          <w:rFonts w:hint="eastAsia" w:ascii="宋体" w:hAnsi="宋体" w:eastAsia="宋体" w:cs="宋体"/>
          <w:sz w:val="24"/>
          <w:szCs w:val="24"/>
        </w:rPr>
        <w:t>须提交一份满足要求的</w:t>
      </w:r>
      <w:r>
        <w:rPr>
          <w:rFonts w:hint="eastAsia" w:ascii="宋体" w:hAnsi="宋体" w:eastAsia="宋体" w:cs="宋体"/>
          <w:sz w:val="24"/>
          <w:szCs w:val="24"/>
          <w:lang w:eastAsia="zh-CN"/>
        </w:rPr>
        <w:t>周期运维</w:t>
      </w:r>
      <w:r>
        <w:rPr>
          <w:rFonts w:hint="eastAsia" w:ascii="宋体" w:hAnsi="宋体" w:eastAsia="宋体" w:cs="宋体"/>
          <w:sz w:val="24"/>
          <w:szCs w:val="24"/>
        </w:rPr>
        <w:t>服务材料，每个服务周期(三个月)</w:t>
      </w:r>
      <w:r>
        <w:rPr>
          <w:rFonts w:hint="eastAsia" w:ascii="宋体" w:hAnsi="宋体" w:eastAsia="宋体" w:cs="宋体"/>
          <w:sz w:val="24"/>
          <w:szCs w:val="24"/>
          <w:lang w:eastAsia="zh-CN"/>
        </w:rPr>
        <w:t>运维</w:t>
      </w:r>
      <w:r>
        <w:rPr>
          <w:rFonts w:hint="eastAsia" w:ascii="宋体" w:hAnsi="宋体" w:eastAsia="宋体" w:cs="宋体"/>
          <w:sz w:val="24"/>
          <w:szCs w:val="24"/>
        </w:rPr>
        <w:t>材料提交后的第一周内，采购人将按以下标准对服务情况进行考核，考核评价总分为100分</w:t>
      </w:r>
      <w:r>
        <w:rPr>
          <w:rFonts w:hint="eastAsia" w:ascii="宋体" w:hAnsi="宋体" w:eastAsia="宋体" w:cs="宋体"/>
          <w:sz w:val="24"/>
          <w:szCs w:val="24"/>
          <w:lang w:eastAsia="zh-CN"/>
        </w:rPr>
        <w:t>，</w:t>
      </w:r>
      <w:r>
        <w:rPr>
          <w:rFonts w:hint="eastAsia" w:ascii="宋体" w:hAnsi="宋体" w:eastAsia="宋体" w:cs="宋体"/>
          <w:sz w:val="24"/>
          <w:szCs w:val="24"/>
        </w:rPr>
        <w:t>主要分为：</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Style w:val="12"/>
          <w:rFonts w:hint="eastAsia" w:ascii="宋体" w:hAnsi="宋体" w:eastAsia="宋体" w:cs="宋体"/>
        </w:rPr>
        <w:t>1.</w:t>
      </w:r>
      <w:r>
        <w:rPr>
          <w:rStyle w:val="12"/>
          <w:rFonts w:hint="eastAsia" w:ascii="宋体" w:hAnsi="宋体" w:eastAsia="宋体" w:cs="宋体"/>
          <w:lang w:eastAsia="zh-CN"/>
        </w:rPr>
        <w:t>定期</w:t>
      </w:r>
      <w:r>
        <w:rPr>
          <w:rStyle w:val="12"/>
          <w:rFonts w:hint="eastAsia" w:ascii="宋体" w:hAnsi="宋体" w:eastAsia="宋体" w:cs="宋体"/>
        </w:rPr>
        <w:t>巡检情况考核（</w:t>
      </w:r>
      <w:r>
        <w:rPr>
          <w:rStyle w:val="12"/>
          <w:rFonts w:hint="eastAsia" w:ascii="宋体" w:hAnsi="宋体" w:eastAsia="宋体" w:cs="宋体"/>
          <w:lang w:val="en-US" w:eastAsia="zh-CN"/>
        </w:rPr>
        <w:t>3</w:t>
      </w:r>
      <w:r>
        <w:rPr>
          <w:rStyle w:val="12"/>
          <w:rFonts w:hint="eastAsia" w:ascii="宋体" w:hAnsi="宋体" w:eastAsia="宋体" w:cs="宋体"/>
        </w:rPr>
        <w:t>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lang w:eastAsia="zh-CN"/>
        </w:rPr>
        <w:t>成交供应商</w:t>
      </w:r>
      <w:r>
        <w:rPr>
          <w:rFonts w:hint="eastAsia" w:ascii="宋体" w:hAnsi="宋体" w:eastAsia="宋体" w:cs="宋体"/>
          <w:sz w:val="24"/>
          <w:szCs w:val="24"/>
        </w:rPr>
        <w:t>应根据服务周期要求按时</w:t>
      </w:r>
      <w:r>
        <w:rPr>
          <w:rFonts w:hint="eastAsia" w:ascii="宋体" w:hAnsi="宋体" w:eastAsia="宋体" w:cs="宋体"/>
          <w:sz w:val="24"/>
          <w:szCs w:val="24"/>
          <w:lang w:eastAsia="zh-CN"/>
        </w:rPr>
        <w:t>完成定期巡检工作，并</w:t>
      </w:r>
      <w:r>
        <w:rPr>
          <w:rFonts w:hint="eastAsia" w:ascii="宋体" w:hAnsi="宋体" w:eastAsia="宋体" w:cs="宋体"/>
          <w:sz w:val="24"/>
          <w:szCs w:val="24"/>
        </w:rPr>
        <w:t>提交巡检相关的报表、报告、日志记录、统计分析、评测报告等材料。</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考核要求和扣分标准如下：</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定期</w:t>
      </w:r>
      <w:r>
        <w:rPr>
          <w:rFonts w:hint="eastAsia" w:ascii="宋体" w:hAnsi="宋体" w:eastAsia="宋体" w:cs="宋体"/>
          <w:sz w:val="24"/>
          <w:szCs w:val="24"/>
        </w:rPr>
        <w:t>巡检工作情况考核（分值</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①逾期未进行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w:t>
      </w:r>
      <w:r>
        <w:rPr>
          <w:rFonts w:hint="eastAsia" w:ascii="宋体" w:hAnsi="宋体" w:eastAsia="宋体" w:cs="宋体"/>
          <w:sz w:val="24"/>
          <w:szCs w:val="24"/>
          <w:lang w:eastAsia="zh-CN"/>
        </w:rPr>
        <w:t>每个监测设施</w:t>
      </w:r>
      <w:r>
        <w:rPr>
          <w:rFonts w:hint="eastAsia" w:ascii="宋体" w:hAnsi="宋体" w:eastAsia="宋体" w:cs="宋体"/>
          <w:sz w:val="24"/>
          <w:szCs w:val="24"/>
        </w:rPr>
        <w:t>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②逾期超过10天仍未进行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w:t>
      </w:r>
      <w:r>
        <w:rPr>
          <w:rFonts w:hint="eastAsia" w:ascii="宋体" w:hAnsi="宋体" w:eastAsia="宋体" w:cs="宋体"/>
          <w:sz w:val="24"/>
          <w:szCs w:val="24"/>
          <w:lang w:eastAsia="zh-CN"/>
        </w:rPr>
        <w:t>每个监测设施</w:t>
      </w:r>
      <w:r>
        <w:rPr>
          <w:rFonts w:hint="eastAsia" w:ascii="宋体" w:hAnsi="宋体" w:eastAsia="宋体" w:cs="宋体"/>
          <w:sz w:val="24"/>
          <w:szCs w:val="24"/>
        </w:rPr>
        <w:t>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w:t>
      </w:r>
      <w:r>
        <w:rPr>
          <w:rFonts w:hint="eastAsia" w:ascii="宋体" w:hAnsi="宋体" w:eastAsia="宋体" w:cs="宋体"/>
          <w:sz w:val="24"/>
          <w:szCs w:val="24"/>
          <w:lang w:eastAsia="zh-CN"/>
        </w:rPr>
        <w:t>定期</w:t>
      </w:r>
      <w:r>
        <w:rPr>
          <w:rFonts w:hint="eastAsia" w:ascii="宋体" w:hAnsi="宋体" w:eastAsia="宋体" w:cs="宋体"/>
          <w:sz w:val="24"/>
          <w:szCs w:val="24"/>
        </w:rPr>
        <w:t>巡检工作事项未完成的，每发现一项扣2分；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eastAsia="zh-CN"/>
        </w:rPr>
        <w:t>定期</w:t>
      </w:r>
      <w:r>
        <w:rPr>
          <w:rFonts w:hint="eastAsia" w:ascii="宋体" w:hAnsi="宋体" w:eastAsia="宋体" w:cs="宋体"/>
          <w:sz w:val="24"/>
          <w:szCs w:val="24"/>
        </w:rPr>
        <w:t>巡检弄虚作假的，每发现一次扣10分。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①逾期提交的每次扣1分；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②逾期超过5天仍未提交的扣5分；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③材料编制不规范且存在错误每发现一次扣2分；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④提交的材料每少一份扣1分；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⑤提交的材料报告作假的，每发现一次扣5分。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Style w:val="12"/>
          <w:rFonts w:hint="eastAsia" w:ascii="宋体" w:hAnsi="宋体" w:eastAsia="宋体" w:cs="宋体"/>
        </w:rPr>
        <w:t>2.日常检查情况考核（2</w:t>
      </w:r>
      <w:r>
        <w:rPr>
          <w:rStyle w:val="12"/>
          <w:rFonts w:hint="eastAsia" w:ascii="宋体" w:hAnsi="宋体" w:eastAsia="宋体" w:cs="宋体"/>
          <w:lang w:val="en-US" w:eastAsia="zh-CN"/>
        </w:rPr>
        <w:t>5</w:t>
      </w:r>
      <w:r>
        <w:rPr>
          <w:rStyle w:val="12"/>
          <w:rFonts w:hint="eastAsia" w:ascii="宋体" w:hAnsi="宋体" w:eastAsia="宋体" w:cs="宋体"/>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lang w:eastAsia="zh-CN"/>
        </w:rPr>
        <w:t>成交供应商</w:t>
      </w:r>
      <w:r>
        <w:rPr>
          <w:rFonts w:hint="eastAsia" w:ascii="宋体" w:hAnsi="宋体" w:eastAsia="宋体" w:cs="宋体"/>
          <w:sz w:val="24"/>
          <w:szCs w:val="24"/>
        </w:rPr>
        <w:t>应根据服务周期要求按规定完成站点的日常检查工作</w:t>
      </w:r>
      <w:r>
        <w:rPr>
          <w:rFonts w:hint="eastAsia" w:ascii="宋体" w:hAnsi="宋体" w:eastAsia="宋体" w:cs="宋体"/>
          <w:sz w:val="24"/>
          <w:szCs w:val="24"/>
          <w:lang w:eastAsia="zh-CN"/>
        </w:rPr>
        <w:t>，并</w:t>
      </w:r>
      <w:r>
        <w:rPr>
          <w:rFonts w:hint="eastAsia" w:ascii="宋体" w:hAnsi="宋体" w:eastAsia="宋体" w:cs="宋体"/>
          <w:sz w:val="24"/>
          <w:szCs w:val="24"/>
        </w:rPr>
        <w:t>按时提交日常检查相关的报表、报告、日志记录、统计分析、评测报告等材料。</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考核要求和扣分标准如下：</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）日常检查工作情况考核（分值1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①逾期未进行日常检查的，每个站扣1分；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②逾期超过10天仍未进行日常检查的，每个站的扣5分；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③日常检查工作事项未完成的，每发现一项扣2分；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④日常检查弄虚作假的，每发现一次扣10分。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①逾期提交的每次扣1分；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②逾期超过5天仍未提交的扣5分；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③材料编制不规范且存在错误每发现一次扣2分；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④提交的材料每少一份扣1分；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⑤提交的材料报告作假的，每发现一次扣5分。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Style w:val="12"/>
          <w:rFonts w:hint="eastAsia" w:ascii="宋体" w:hAnsi="宋体" w:eastAsia="宋体" w:cs="宋体"/>
          <w:lang w:val="en-US" w:eastAsia="zh-CN"/>
        </w:rPr>
        <w:t>3</w:t>
      </w:r>
      <w:r>
        <w:rPr>
          <w:rStyle w:val="12"/>
          <w:rFonts w:hint="eastAsia" w:ascii="宋体" w:hAnsi="宋体" w:eastAsia="宋体" w:cs="宋体"/>
        </w:rPr>
        <w:t>.故障排查及</w:t>
      </w:r>
      <w:r>
        <w:rPr>
          <w:rStyle w:val="12"/>
          <w:rFonts w:hint="eastAsia" w:ascii="宋体" w:hAnsi="宋体" w:eastAsia="宋体" w:cs="宋体"/>
          <w:lang w:eastAsia="zh-CN"/>
        </w:rPr>
        <w:t>送修</w:t>
      </w:r>
      <w:r>
        <w:rPr>
          <w:rStyle w:val="12"/>
          <w:rFonts w:hint="eastAsia" w:ascii="宋体" w:hAnsi="宋体" w:eastAsia="宋体" w:cs="宋体"/>
        </w:rPr>
        <w:t>服务情况考核（</w:t>
      </w:r>
      <w:r>
        <w:rPr>
          <w:rStyle w:val="12"/>
          <w:rFonts w:hint="eastAsia" w:ascii="宋体" w:hAnsi="宋体" w:eastAsia="宋体" w:cs="宋体"/>
          <w:lang w:val="en-US" w:eastAsia="zh-CN"/>
        </w:rPr>
        <w:t>15</w:t>
      </w:r>
      <w:r>
        <w:rPr>
          <w:rStyle w:val="12"/>
          <w:rFonts w:hint="eastAsia" w:ascii="宋体" w:hAnsi="宋体" w:eastAsia="宋体" w:cs="宋体"/>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lang w:eastAsia="zh-CN"/>
        </w:rPr>
        <w:t>成交供应商</w:t>
      </w:r>
      <w:r>
        <w:rPr>
          <w:rFonts w:hint="eastAsia" w:ascii="宋体" w:hAnsi="宋体" w:eastAsia="宋体" w:cs="宋体"/>
          <w:sz w:val="24"/>
          <w:szCs w:val="24"/>
        </w:rPr>
        <w:t>应及时</w:t>
      </w:r>
      <w:r>
        <w:rPr>
          <w:rFonts w:hint="eastAsia" w:ascii="宋体" w:hAnsi="宋体" w:eastAsia="宋体" w:cs="宋体"/>
          <w:sz w:val="24"/>
          <w:szCs w:val="24"/>
          <w:lang w:eastAsia="zh-CN"/>
        </w:rPr>
        <w:t>发现设备故障，</w:t>
      </w:r>
      <w:r>
        <w:rPr>
          <w:rFonts w:hint="eastAsia" w:ascii="宋体" w:hAnsi="宋体" w:eastAsia="宋体" w:cs="宋体"/>
          <w:sz w:val="24"/>
          <w:szCs w:val="24"/>
        </w:rPr>
        <w:t>并按要求提供相关故障排查分析、</w:t>
      </w:r>
      <w:r>
        <w:rPr>
          <w:rFonts w:hint="eastAsia" w:ascii="宋体" w:hAnsi="宋体" w:eastAsia="宋体" w:cs="宋体"/>
          <w:sz w:val="24"/>
          <w:szCs w:val="24"/>
          <w:lang w:eastAsia="zh-CN"/>
        </w:rPr>
        <w:t>送修情况</w:t>
      </w:r>
      <w:r>
        <w:rPr>
          <w:rFonts w:hint="eastAsia" w:ascii="宋体" w:hAnsi="宋体" w:eastAsia="宋体" w:cs="宋体"/>
          <w:sz w:val="24"/>
          <w:szCs w:val="24"/>
        </w:rPr>
        <w:t>等报告材料。</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）故障排查服务工作情况考核（分值1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①故障发生后响应不及时的，每次扣1分；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②故障发生后未按要求到达现场</w:t>
      </w:r>
      <w:r>
        <w:rPr>
          <w:rFonts w:hint="eastAsia" w:ascii="宋体" w:hAnsi="宋体" w:eastAsia="宋体" w:cs="宋体"/>
          <w:sz w:val="24"/>
          <w:szCs w:val="24"/>
          <w:lang w:eastAsia="zh-CN"/>
        </w:rPr>
        <w:t>判断</w:t>
      </w:r>
      <w:r>
        <w:rPr>
          <w:rFonts w:hint="eastAsia" w:ascii="宋体" w:hAnsi="宋体" w:eastAsia="宋体" w:cs="宋体"/>
          <w:sz w:val="24"/>
          <w:szCs w:val="24"/>
        </w:rPr>
        <w:t>的，每次扣2分；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）故障材料、报告提交情况考核（分值</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①逾期提交的每次扣1分；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④提交的材料报告作假的，每发现一次扣5分。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Style w:val="12"/>
          <w:rFonts w:hint="eastAsia" w:ascii="宋体" w:hAnsi="宋体" w:eastAsia="宋体" w:cs="宋体"/>
          <w:lang w:val="en-US" w:eastAsia="zh-CN"/>
        </w:rPr>
        <w:t>4</w:t>
      </w:r>
      <w:r>
        <w:rPr>
          <w:rStyle w:val="12"/>
          <w:rFonts w:hint="eastAsia" w:ascii="宋体" w:hAnsi="宋体" w:eastAsia="宋体" w:cs="宋体"/>
        </w:rPr>
        <w:t>.重大活动保障运维情况考核（10分）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lang w:eastAsia="zh-CN"/>
        </w:rPr>
        <w:t>成交供应商</w:t>
      </w:r>
      <w:r>
        <w:rPr>
          <w:rFonts w:hint="eastAsia" w:ascii="宋体" w:hAnsi="宋体" w:eastAsia="宋体" w:cs="宋体"/>
          <w:sz w:val="24"/>
          <w:szCs w:val="24"/>
        </w:rPr>
        <w:t>应根据实际的重大活动保障运维需求，按要求完成运维保障服务，并提交相应的材料、报表、预案、措施等材料。</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考核要求和扣分标准如下：</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（1）材料和报告提交情况考核（分值5分）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①逾期提交的每次扣1分；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②逾期超过5天仍未提交的扣3分；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③材料编制不规范且存在错误每发现一次扣2分；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④提交的材料每少一份扣1分；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⑤提交的材料报告作假的，每发现一次扣5分。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（2）重大活动保障工作情况考核（分值5分）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①重大活动保障未提供的服务不到位，每次扣1分；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②为做好专项巡检工作的，每次扣2分。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Style w:val="12"/>
          <w:rFonts w:hint="eastAsia" w:ascii="宋体" w:hAnsi="宋体" w:eastAsia="宋体" w:cs="宋体"/>
          <w:lang w:val="en-US" w:eastAsia="zh-CN"/>
        </w:rPr>
        <w:t>5</w:t>
      </w:r>
      <w:r>
        <w:rPr>
          <w:rStyle w:val="12"/>
          <w:rFonts w:hint="eastAsia" w:ascii="宋体" w:hAnsi="宋体" w:eastAsia="宋体" w:cs="宋体"/>
        </w:rPr>
        <w:t>.运维服务抽查考核（10分）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lang w:eastAsia="zh-CN"/>
        </w:rPr>
        <w:t>成交供应商</w:t>
      </w:r>
      <w:r>
        <w:rPr>
          <w:rFonts w:hint="eastAsia" w:ascii="宋体" w:hAnsi="宋体" w:eastAsia="宋体" w:cs="宋体"/>
          <w:sz w:val="24"/>
          <w:szCs w:val="24"/>
        </w:rPr>
        <w:t>应根据服务要求及时处理好故障问题，保证设备系统运行完好率，采购人抽查设备的完好率。</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考核要求和扣分标准如下：</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（1）全年设备完好率考核（分值10分）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w:t>
      </w:r>
      <w:r>
        <w:rPr>
          <w:rFonts w:hint="eastAsia" w:ascii="宋体" w:hAnsi="宋体" w:eastAsia="宋体" w:cs="宋体"/>
          <w:sz w:val="24"/>
          <w:szCs w:val="24"/>
          <w:lang w:eastAsia="zh-CN"/>
        </w:rPr>
        <w:t>成交供应商</w:t>
      </w:r>
      <w:r>
        <w:rPr>
          <w:rFonts w:hint="eastAsia" w:ascii="宋体" w:hAnsi="宋体" w:eastAsia="宋体" w:cs="宋体"/>
          <w:sz w:val="24"/>
          <w:szCs w:val="24"/>
        </w:rPr>
        <w:t>每个季度上报设备完好率，完好率低于90%的，每次扣1分；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②经抽查后完好率未达90%的，完好率每下降2个百分点扣1分；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③采购人抽查后每发现一次完好率未达90%的，每次扣2分；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备注：由于进口设备、天线故障及运营商原因导致的网络故障等情况，且经采购人同意后正在维修的故障情况，不计入完好率考核。</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Style w:val="12"/>
          <w:rFonts w:hint="eastAsia" w:ascii="宋体" w:hAnsi="宋体" w:eastAsia="宋体" w:cs="宋体"/>
          <w:lang w:val="en-US" w:eastAsia="zh-CN"/>
        </w:rPr>
        <w:t>5</w:t>
      </w:r>
      <w:r>
        <w:rPr>
          <w:rStyle w:val="12"/>
          <w:rFonts w:hint="eastAsia" w:ascii="宋体" w:hAnsi="宋体" w:eastAsia="宋体" w:cs="宋体"/>
        </w:rPr>
        <w:t>.运维服务态度情况考核（</w:t>
      </w:r>
      <w:r>
        <w:rPr>
          <w:rStyle w:val="12"/>
          <w:rFonts w:hint="eastAsia" w:ascii="宋体" w:hAnsi="宋体" w:eastAsia="宋体" w:cs="宋体"/>
          <w:lang w:val="en-US" w:eastAsia="zh-CN"/>
        </w:rPr>
        <w:t>5</w:t>
      </w:r>
      <w:r>
        <w:rPr>
          <w:rStyle w:val="12"/>
          <w:rFonts w:hint="eastAsia" w:ascii="宋体" w:hAnsi="宋体" w:eastAsia="宋体" w:cs="宋体"/>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考核要求和扣分标准如下：</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服务态度情况考核（分值</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①服务态度原因发生用户投诉的，每次扣1分；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②参与协助配合的服务工作不积极或接受服务任务讨价还价的，每次扣3分；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③提供维护服务工作态度差，服务热情低的，每次扣1分；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④不服从采购人管理的，扣5分。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Style w:val="12"/>
          <w:rFonts w:hint="eastAsia" w:ascii="宋体" w:hAnsi="宋体" w:eastAsia="宋体" w:cs="宋体"/>
          <w:lang w:val="en-US" w:eastAsia="zh-CN"/>
        </w:rPr>
        <w:t>6</w:t>
      </w:r>
      <w:r>
        <w:rPr>
          <w:rStyle w:val="12"/>
          <w:rFonts w:hint="eastAsia" w:ascii="宋体" w:hAnsi="宋体" w:eastAsia="宋体" w:cs="宋体"/>
        </w:rPr>
        <w:t>.服务单位遵守规章情况考核（</w:t>
      </w:r>
      <w:r>
        <w:rPr>
          <w:rStyle w:val="12"/>
          <w:rFonts w:hint="eastAsia" w:ascii="宋体" w:hAnsi="宋体" w:eastAsia="宋体" w:cs="宋体"/>
          <w:lang w:val="en-US" w:eastAsia="zh-CN"/>
        </w:rPr>
        <w:t>5</w:t>
      </w:r>
      <w:r>
        <w:rPr>
          <w:rStyle w:val="12"/>
          <w:rFonts w:hint="eastAsia" w:ascii="宋体" w:hAnsi="宋体" w:eastAsia="宋体" w:cs="宋体"/>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考核要求和扣分标准如下：</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遵守规章情况考核（分值</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①违反安全、保密管理规定的，每次扣2分；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②未遵守采购人的规章制度和工作守则的，每次扣1分；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③未做好机房环境卫生和安全等日常管理和应急事项的紧急处置，每次扣2分；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④安全管理未落实到位的，每次扣1分；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rPr>
      </w:pPr>
      <w:r>
        <w:rPr>
          <w:rFonts w:hint="eastAsia" w:ascii="宋体" w:hAnsi="宋体" w:eastAsia="宋体" w:cs="宋体"/>
          <w:sz w:val="24"/>
          <w:szCs w:val="24"/>
        </w:rPr>
        <w:t>⑤每发现一次违反采购人工作规则的，每次扣2分。</w:t>
      </w:r>
    </w:p>
    <w:p>
      <w:pPr>
        <w:pStyle w:val="10"/>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NTU3NmQ1NjMzOTBkNzU4MDJlOWZlNDUzMzY0NDYifQ=="/>
  </w:docVars>
  <w:rsids>
    <w:rsidRoot w:val="00980DCC"/>
    <w:rsid w:val="000F7C58"/>
    <w:rsid w:val="00294725"/>
    <w:rsid w:val="002F3EBF"/>
    <w:rsid w:val="00307E79"/>
    <w:rsid w:val="00392A2E"/>
    <w:rsid w:val="0057294F"/>
    <w:rsid w:val="00590E47"/>
    <w:rsid w:val="008524E0"/>
    <w:rsid w:val="00980DCC"/>
    <w:rsid w:val="00A53643"/>
    <w:rsid w:val="00AD69ED"/>
    <w:rsid w:val="00B95CE1"/>
    <w:rsid w:val="02922C89"/>
    <w:rsid w:val="02D54924"/>
    <w:rsid w:val="03D976C6"/>
    <w:rsid w:val="05EA3EAD"/>
    <w:rsid w:val="06336531"/>
    <w:rsid w:val="06A4122A"/>
    <w:rsid w:val="07B216D8"/>
    <w:rsid w:val="08B31BA6"/>
    <w:rsid w:val="08D538D0"/>
    <w:rsid w:val="09353B9C"/>
    <w:rsid w:val="09596C4A"/>
    <w:rsid w:val="09A6701A"/>
    <w:rsid w:val="0A1641A0"/>
    <w:rsid w:val="0A1E5ACE"/>
    <w:rsid w:val="0A2837BA"/>
    <w:rsid w:val="0B84338B"/>
    <w:rsid w:val="0BBC16CE"/>
    <w:rsid w:val="0C0B3D36"/>
    <w:rsid w:val="0C1B311F"/>
    <w:rsid w:val="0C236700"/>
    <w:rsid w:val="0CB67574"/>
    <w:rsid w:val="0D4D690E"/>
    <w:rsid w:val="0EF97BEC"/>
    <w:rsid w:val="0F696B20"/>
    <w:rsid w:val="0F76123D"/>
    <w:rsid w:val="10501A8E"/>
    <w:rsid w:val="115832F0"/>
    <w:rsid w:val="11AD4B23"/>
    <w:rsid w:val="11FC3C7B"/>
    <w:rsid w:val="122139C2"/>
    <w:rsid w:val="12850115"/>
    <w:rsid w:val="130A23C8"/>
    <w:rsid w:val="133E75E1"/>
    <w:rsid w:val="14973315"/>
    <w:rsid w:val="167F0FF0"/>
    <w:rsid w:val="16DC2230"/>
    <w:rsid w:val="174165D4"/>
    <w:rsid w:val="17B03166"/>
    <w:rsid w:val="18FA2EDF"/>
    <w:rsid w:val="196B7938"/>
    <w:rsid w:val="1A6D6BAE"/>
    <w:rsid w:val="1AA72BF2"/>
    <w:rsid w:val="1CA13D9D"/>
    <w:rsid w:val="1D772D50"/>
    <w:rsid w:val="1D9E02DC"/>
    <w:rsid w:val="1FB913FE"/>
    <w:rsid w:val="21B52099"/>
    <w:rsid w:val="244D65B8"/>
    <w:rsid w:val="245F4340"/>
    <w:rsid w:val="2460453E"/>
    <w:rsid w:val="24BB4C9A"/>
    <w:rsid w:val="25CB19DA"/>
    <w:rsid w:val="264B6524"/>
    <w:rsid w:val="269F0C21"/>
    <w:rsid w:val="27BA1113"/>
    <w:rsid w:val="28D538B1"/>
    <w:rsid w:val="2916341D"/>
    <w:rsid w:val="2AB56C65"/>
    <w:rsid w:val="2AF06FFB"/>
    <w:rsid w:val="2CD0422B"/>
    <w:rsid w:val="2D6B7AAF"/>
    <w:rsid w:val="2FA37312"/>
    <w:rsid w:val="2FBE65BC"/>
    <w:rsid w:val="30694840"/>
    <w:rsid w:val="308F0A11"/>
    <w:rsid w:val="32382656"/>
    <w:rsid w:val="33883169"/>
    <w:rsid w:val="33EB11D5"/>
    <w:rsid w:val="36B129D7"/>
    <w:rsid w:val="374775D7"/>
    <w:rsid w:val="39037E27"/>
    <w:rsid w:val="392D7775"/>
    <w:rsid w:val="3A03179B"/>
    <w:rsid w:val="3ACC5EDD"/>
    <w:rsid w:val="3ACC7DDF"/>
    <w:rsid w:val="3AE315CD"/>
    <w:rsid w:val="3B1B2B15"/>
    <w:rsid w:val="3B572D45"/>
    <w:rsid w:val="3C1419FA"/>
    <w:rsid w:val="3DB039E8"/>
    <w:rsid w:val="3DBA6615"/>
    <w:rsid w:val="3E5F71BC"/>
    <w:rsid w:val="3E6E1F3A"/>
    <w:rsid w:val="3F3B19D7"/>
    <w:rsid w:val="3FB86B84"/>
    <w:rsid w:val="405A3884"/>
    <w:rsid w:val="424A0521"/>
    <w:rsid w:val="429217AF"/>
    <w:rsid w:val="42A95371"/>
    <w:rsid w:val="43D23F8D"/>
    <w:rsid w:val="44227E13"/>
    <w:rsid w:val="443D58AA"/>
    <w:rsid w:val="468123C6"/>
    <w:rsid w:val="46CB53EF"/>
    <w:rsid w:val="472B7988"/>
    <w:rsid w:val="476870E2"/>
    <w:rsid w:val="479A54F2"/>
    <w:rsid w:val="47C00CCC"/>
    <w:rsid w:val="47FC3AEE"/>
    <w:rsid w:val="494726E8"/>
    <w:rsid w:val="49940F29"/>
    <w:rsid w:val="49B56541"/>
    <w:rsid w:val="4A421E6C"/>
    <w:rsid w:val="4A6A13C3"/>
    <w:rsid w:val="4A7638C4"/>
    <w:rsid w:val="4ADB5E1D"/>
    <w:rsid w:val="4B700C5B"/>
    <w:rsid w:val="4B756F90"/>
    <w:rsid w:val="4C0947E3"/>
    <w:rsid w:val="4C5B7215"/>
    <w:rsid w:val="4D1D096E"/>
    <w:rsid w:val="4E772300"/>
    <w:rsid w:val="4F4026F2"/>
    <w:rsid w:val="4F812BA9"/>
    <w:rsid w:val="503201EC"/>
    <w:rsid w:val="50760AC1"/>
    <w:rsid w:val="50F11EF6"/>
    <w:rsid w:val="511D718F"/>
    <w:rsid w:val="51505C0D"/>
    <w:rsid w:val="52CA50F4"/>
    <w:rsid w:val="53035F10"/>
    <w:rsid w:val="530C74BB"/>
    <w:rsid w:val="53931C74"/>
    <w:rsid w:val="55AF2380"/>
    <w:rsid w:val="55DFB794"/>
    <w:rsid w:val="57DC5B97"/>
    <w:rsid w:val="58EB7B73"/>
    <w:rsid w:val="5A08132C"/>
    <w:rsid w:val="5A0F7891"/>
    <w:rsid w:val="5A805270"/>
    <w:rsid w:val="5A9164F8"/>
    <w:rsid w:val="5B377137"/>
    <w:rsid w:val="5B9938B6"/>
    <w:rsid w:val="5C375744"/>
    <w:rsid w:val="5D9E6F62"/>
    <w:rsid w:val="5E1C432A"/>
    <w:rsid w:val="5E345B18"/>
    <w:rsid w:val="5EE4309A"/>
    <w:rsid w:val="5F182D44"/>
    <w:rsid w:val="5F93468B"/>
    <w:rsid w:val="601843B3"/>
    <w:rsid w:val="602F0E80"/>
    <w:rsid w:val="60C5514D"/>
    <w:rsid w:val="60EE1FAE"/>
    <w:rsid w:val="62210161"/>
    <w:rsid w:val="622F4911"/>
    <w:rsid w:val="63302D52"/>
    <w:rsid w:val="64B93526"/>
    <w:rsid w:val="64BA248B"/>
    <w:rsid w:val="64CA2D32"/>
    <w:rsid w:val="65AD48B9"/>
    <w:rsid w:val="65C0474F"/>
    <w:rsid w:val="6646288C"/>
    <w:rsid w:val="67010561"/>
    <w:rsid w:val="68D00CC1"/>
    <w:rsid w:val="6A4502BD"/>
    <w:rsid w:val="6A4A2290"/>
    <w:rsid w:val="6A7C4ACE"/>
    <w:rsid w:val="6AFE1987"/>
    <w:rsid w:val="6B542CF9"/>
    <w:rsid w:val="6BD36970"/>
    <w:rsid w:val="6BFE31BA"/>
    <w:rsid w:val="6CF272CA"/>
    <w:rsid w:val="6D1F7993"/>
    <w:rsid w:val="6DD24183"/>
    <w:rsid w:val="6F0F0799"/>
    <w:rsid w:val="702A28D7"/>
    <w:rsid w:val="723839D1"/>
    <w:rsid w:val="725D3437"/>
    <w:rsid w:val="73F65548"/>
    <w:rsid w:val="75645AA5"/>
    <w:rsid w:val="75FC4D15"/>
    <w:rsid w:val="763B75EC"/>
    <w:rsid w:val="766326FA"/>
    <w:rsid w:val="77026A79"/>
    <w:rsid w:val="77E141C3"/>
    <w:rsid w:val="78632E2A"/>
    <w:rsid w:val="7A1940E8"/>
    <w:rsid w:val="7A444A03"/>
    <w:rsid w:val="7A7B26AD"/>
    <w:rsid w:val="7AC06311"/>
    <w:rsid w:val="7AF1296F"/>
    <w:rsid w:val="7B0326A2"/>
    <w:rsid w:val="7B237FEE"/>
    <w:rsid w:val="7B7470FC"/>
    <w:rsid w:val="7B83585A"/>
    <w:rsid w:val="7BE402A5"/>
    <w:rsid w:val="7C1D7794"/>
    <w:rsid w:val="7C793F78"/>
    <w:rsid w:val="7C9B7203"/>
    <w:rsid w:val="7D873368"/>
    <w:rsid w:val="7F3909EF"/>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Body Text First Indent 2"/>
    <w:basedOn w:val="1"/>
    <w:next w:val="1"/>
    <w:qFormat/>
    <w:uiPriority w:val="99"/>
    <w:pPr>
      <w:ind w:firstLine="420" w:firstLineChars="200"/>
    </w:p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1"/>
    <w:link w:val="9"/>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0"/>
    <w:rPr>
      <w:rFonts w:asciiTheme="minorHAnsi" w:hAnsiTheme="minorHAnsi" w:eastAsiaTheme="minorEastAsia" w:cstheme="minorBidi"/>
      <w:kern w:val="2"/>
      <w:sz w:val="18"/>
      <w:szCs w:val="18"/>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table" w:customStyle="1" w:styleId="1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2063</Words>
  <Characters>2263</Characters>
  <Lines>119</Lines>
  <Paragraphs>33</Paragraphs>
  <TotalTime>5</TotalTime>
  <ScaleCrop>false</ScaleCrop>
  <LinksUpToDate>false</LinksUpToDate>
  <CharactersWithSpaces>2266</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tecgseul</cp:lastModifiedBy>
  <dcterms:modified xsi:type="dcterms:W3CDTF">2025-07-30T08:35:34Z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989E6F73ECAA4F9E8979ED9386E3BAF4_13</vt:lpwstr>
  </property>
  <property fmtid="{D5CDD505-2E9C-101B-9397-08002B2CF9AE}" pid="4" name="KSOTemplateDocerSaveRecord">
    <vt:lpwstr>eyJoZGlkIjoiYmY3NWNmOTZlNTNjMDAyOTQ1MWJjZDQ1NjBkMTUyYjMiLCJ1c2VySWQiOiI0MTk5MTUxNjYifQ==</vt:lpwstr>
  </property>
</Properties>
</file>