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福建省工业和信息化厅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2024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年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/>
        </w:rPr>
        <w:t>专家库系统及语音呼叫功能运维服务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项目采购报价单</w:t>
      </w:r>
    </w:p>
    <w:p>
      <w:pPr>
        <w:spacing w:line="580" w:lineRule="exact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680" w:lineRule="exact"/>
        <w:rPr>
          <w:rFonts w:hint="eastAsia" w:ascii="仿宋_GB2312" w:hAnsi="仿宋_GB2312" w:eastAsia="仿宋_GB2312" w:cs="仿宋_GB2312"/>
          <w:kern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 xml:space="preserve">                                  </w:t>
      </w:r>
      <w:r>
        <w:rPr>
          <w:rFonts w:hint="default" w:ascii="方正小标宋简体" w:hAnsi="方正小标宋简体" w:eastAsia="方正小标宋简体" w:cs="方正小标宋简体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年    月    日</w:t>
      </w:r>
    </w:p>
    <w:p>
      <w:pPr>
        <w:spacing w:line="680" w:lineRule="exact"/>
        <w:ind w:left="0" w:leftChars="0" w:right="0" w:firstLine="0" w:firstLineChars="0"/>
        <w:rPr>
          <w:rFonts w:hint="eastAsia" w:ascii="仿宋_GB2312" w:hAnsi="仿宋_GB2312" w:eastAsia="仿宋_GB2312" w:cs="仿宋_GB2312"/>
          <w:color w:val="000000"/>
          <w:sz w:val="27"/>
          <w:szCs w:val="27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报价供应商：</w:t>
      </w:r>
      <w:r>
        <w:rPr>
          <w:rFonts w:hint="eastAsia" w:ascii="仿宋_GB2312" w:hAnsi="仿宋_GB2312" w:eastAsia="仿宋_GB2312" w:cs="仿宋_GB2312"/>
          <w:color w:val="000000"/>
          <w:sz w:val="27"/>
          <w:szCs w:val="27"/>
          <w:u w:val="single"/>
        </w:rPr>
        <w:t xml:space="preserve">（盖章）                                            </w:t>
      </w:r>
    </w:p>
    <w:p>
      <w:pPr>
        <w:spacing w:line="680" w:lineRule="exact"/>
        <w:ind w:left="0" w:leftChars="0" w:right="0" w:firstLine="0" w:firstLineChars="0"/>
        <w:rPr>
          <w:rFonts w:hint="eastAsia" w:ascii="仿宋_GB2312" w:hAnsi="仿宋_GB2312" w:eastAsia="仿宋_GB2312" w:cs="仿宋_GB2312"/>
          <w:color w:val="000000"/>
          <w:sz w:val="27"/>
          <w:szCs w:val="27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27"/>
          <w:szCs w:val="27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27"/>
          <w:szCs w:val="27"/>
        </w:rPr>
        <w:t>联系方式</w:t>
      </w:r>
      <w:r>
        <w:rPr>
          <w:rFonts w:hint="eastAsia" w:ascii="仿宋_GB2312" w:hAnsi="仿宋_GB2312" w:eastAsia="仿宋_GB2312" w:cs="仿宋_GB2312"/>
          <w:color w:val="000000"/>
          <w:sz w:val="27"/>
          <w:szCs w:val="27"/>
          <w:u w:val="single"/>
        </w:rPr>
        <w:t xml:space="preserve">                         </w:t>
      </w: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</w:rPr>
      </w:pP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39"/>
        <w:gridCol w:w="1801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39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0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420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420" w:type="dxa"/>
            <w:vAlign w:val="top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2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42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39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39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39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39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39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39" w:type="dxa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7483" w:type="dxa"/>
            <w:gridSpan w:val="5"/>
            <w:vAlign w:val="top"/>
          </w:tcPr>
          <w:p>
            <w:pPr>
              <w:tabs>
                <w:tab w:val="left" w:pos="6254"/>
              </w:tabs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（元）</w:t>
            </w:r>
          </w:p>
        </w:tc>
      </w:tr>
    </w:tbl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7"/>
          <w:szCs w:val="27"/>
        </w:rPr>
        <w:t>备注：上述总价合计应包括所有货物以及相关税费等一切费用</w:t>
      </w:r>
      <w:r>
        <w:rPr>
          <w:rFonts w:hint="eastAsia" w:ascii="仿宋_GB2312" w:hAnsi="仿宋_GB2312" w:eastAsia="仿宋_GB2312" w:cs="仿宋_GB2312"/>
          <w:color w:val="000000"/>
          <w:sz w:val="27"/>
          <w:szCs w:val="27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Helvetica Neue">
    <w:altName w:val="微软雅黑"/>
    <w:panose1 w:val="02000503000000020004"/>
    <w:charset w:val="00"/>
    <w:family w:val="auto"/>
    <w:pitch w:val="default"/>
    <w:sig w:usb0="00000000" w:usb1="00000000" w:usb2="00000000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altName w:val="微软雅黑"/>
    <w:panose1 w:val="05050102010706020507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1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imsun !importa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character" w:customStyle="1" w:styleId="8">
    <w:name w:val="批注框文本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</Words>
  <Characters>283</Characters>
  <Lines>2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2023-03-30T16:50:00Z</dcterms:created>
  <dc:creator>Administrator</dc:creator>
  <cp:lastModifiedBy>高锦萍</cp:lastModifiedBy>
  <dcterms:modified xsi:type="dcterms:W3CDTF">2024-07-31T01:10:26Z</dcterms:modified>
  <dc:title>福建省工业和信息化厅      项目采购报价单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0703603B43C5E1F3D1AC6164098C4FAD_43</vt:lpwstr>
  </property>
</Properties>
</file>