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28"/>
        </w:rPr>
      </w:pPr>
      <w:bookmarkStart w:id="0" w:name="_GoBack"/>
      <w:bookmarkEnd w:id="0"/>
      <w:r>
        <w:rPr>
          <w:rFonts w:hint="eastAsia" w:ascii="仿宋" w:hAnsi="仿宋" w:eastAsia="仿宋"/>
          <w:b/>
          <w:sz w:val="32"/>
          <w:szCs w:val="28"/>
        </w:rPr>
        <w:t>附件2</w:t>
      </w:r>
    </w:p>
    <w:p>
      <w:pPr>
        <w:jc w:val="center"/>
        <w:rPr>
          <w:rFonts w:ascii="仿宋" w:hAnsi="仿宋" w:eastAsia="仿宋"/>
          <w:b/>
          <w:sz w:val="44"/>
          <w:szCs w:val="28"/>
        </w:rPr>
      </w:pPr>
      <w:r>
        <w:rPr>
          <w:rFonts w:hint="eastAsia" w:ascii="仿宋" w:hAnsi="仿宋" w:eastAsia="仿宋"/>
          <w:b/>
          <w:sz w:val="44"/>
          <w:szCs w:val="28"/>
        </w:rPr>
        <w:t>中心机房等保测评项目</w:t>
      </w:r>
    </w:p>
    <w:p>
      <w:pPr>
        <w:jc w:val="center"/>
        <w:rPr>
          <w:rFonts w:ascii="仿宋" w:hAnsi="仿宋" w:eastAsia="仿宋"/>
          <w:b/>
          <w:sz w:val="44"/>
          <w:szCs w:val="28"/>
        </w:rPr>
      </w:pPr>
      <w:r>
        <w:rPr>
          <w:rFonts w:hint="eastAsia" w:ascii="仿宋" w:hAnsi="仿宋" w:eastAsia="仿宋"/>
          <w:b/>
          <w:sz w:val="44"/>
          <w:szCs w:val="28"/>
        </w:rPr>
        <w:t>技术和服务要求</w:t>
      </w:r>
    </w:p>
    <w:p>
      <w:pPr>
        <w:rPr>
          <w:rFonts w:ascii="仿宋" w:hAnsi="仿宋" w:eastAsia="仿宋"/>
          <w:b/>
          <w:sz w:val="32"/>
          <w:szCs w:val="28"/>
        </w:rPr>
      </w:pPr>
      <w:r>
        <w:rPr>
          <w:rFonts w:hint="eastAsia" w:ascii="仿宋" w:hAnsi="仿宋" w:eastAsia="仿宋"/>
          <w:b/>
          <w:sz w:val="32"/>
          <w:szCs w:val="28"/>
        </w:rPr>
        <w:t>一、项目概况</w:t>
      </w:r>
    </w:p>
    <w:p>
      <w:pPr>
        <w:ind w:firstLine="560" w:firstLineChars="200"/>
        <w:rPr>
          <w:rFonts w:ascii="仿宋" w:hAnsi="仿宋" w:eastAsia="仿宋"/>
          <w:sz w:val="28"/>
          <w:szCs w:val="28"/>
        </w:rPr>
      </w:pPr>
      <w:r>
        <w:rPr>
          <w:rFonts w:hint="eastAsia" w:ascii="仿宋" w:hAnsi="仿宋" w:eastAsia="仿宋"/>
          <w:sz w:val="28"/>
          <w:szCs w:val="28"/>
        </w:rPr>
        <w:t>按照《中华人民共和国网络安全法》、网络安全等级保护等相关要求进一步落实福建省无线电管理信息网网络安全防护责任，全面加强网络安全能力，提升省级无线电管理信息网的网络安全建设。</w:t>
      </w:r>
    </w:p>
    <w:p>
      <w:pPr>
        <w:ind w:firstLine="560" w:firstLineChars="200"/>
        <w:rPr>
          <w:rFonts w:ascii="仿宋" w:hAnsi="仿宋" w:eastAsia="仿宋"/>
          <w:sz w:val="28"/>
          <w:szCs w:val="28"/>
        </w:rPr>
      </w:pPr>
      <w:r>
        <w:rPr>
          <w:rFonts w:hint="eastAsia" w:ascii="仿宋" w:hAnsi="仿宋" w:eastAsia="仿宋"/>
          <w:sz w:val="28"/>
          <w:szCs w:val="28"/>
        </w:rPr>
        <w:t>本项目目标是提升网络安全防护能力，使福建省无线电管理一体化平台（以下简称“一体化平台“）满足等级保护安全三级的安全要求，并得到相关检测部门出具的等保安全合格《测评报告》。</w:t>
      </w:r>
    </w:p>
    <w:p>
      <w:pPr>
        <w:rPr>
          <w:rFonts w:ascii="仿宋" w:hAnsi="仿宋" w:eastAsia="仿宋"/>
          <w:b/>
          <w:sz w:val="32"/>
          <w:szCs w:val="28"/>
        </w:rPr>
      </w:pPr>
      <w:r>
        <w:rPr>
          <w:rFonts w:hint="eastAsia" w:ascii="仿宋" w:hAnsi="仿宋" w:eastAsia="仿宋"/>
          <w:b/>
          <w:sz w:val="32"/>
          <w:szCs w:val="28"/>
        </w:rPr>
        <w:t>二、技术和服务要求</w:t>
      </w:r>
    </w:p>
    <w:p>
      <w:pPr>
        <w:jc w:val="left"/>
        <w:rPr>
          <w:rFonts w:ascii="仿宋" w:hAnsi="仿宋" w:eastAsia="仿宋"/>
          <w:b/>
          <w:sz w:val="28"/>
          <w:szCs w:val="28"/>
        </w:rPr>
      </w:pPr>
      <w:r>
        <w:rPr>
          <w:rFonts w:hint="eastAsia" w:ascii="仿宋" w:hAnsi="仿宋" w:eastAsia="仿宋"/>
          <w:b/>
          <w:sz w:val="28"/>
          <w:szCs w:val="28"/>
        </w:rPr>
        <w:t>（一）总体要求</w:t>
      </w:r>
    </w:p>
    <w:p>
      <w:pPr>
        <w:ind w:firstLine="560" w:firstLineChars="200"/>
        <w:rPr>
          <w:rFonts w:ascii="仿宋" w:hAnsi="仿宋" w:eastAsia="仿宋"/>
          <w:sz w:val="28"/>
          <w:szCs w:val="28"/>
        </w:rPr>
      </w:pPr>
      <w:r>
        <w:rPr>
          <w:rFonts w:hint="eastAsia" w:ascii="仿宋" w:hAnsi="仿宋" w:eastAsia="仿宋"/>
          <w:sz w:val="28"/>
          <w:szCs w:val="28"/>
        </w:rPr>
        <w:t>通过自身预测评与申报相关机构的等级保护测评，查找一体化平台与《信息安全技术网络安全等级保护基本要求》的差距，补缺补漏，最终获得相关测评机构出具的等保安全合格《测评报告》。</w:t>
      </w:r>
    </w:p>
    <w:p>
      <w:pPr>
        <w:jc w:val="left"/>
        <w:rPr>
          <w:rFonts w:ascii="仿宋" w:hAnsi="仿宋" w:eastAsia="仿宋"/>
          <w:b/>
          <w:sz w:val="28"/>
          <w:szCs w:val="28"/>
        </w:rPr>
      </w:pPr>
      <w:r>
        <w:rPr>
          <w:rFonts w:hint="eastAsia" w:ascii="仿宋" w:hAnsi="仿宋" w:eastAsia="仿宋"/>
          <w:b/>
          <w:sz w:val="28"/>
          <w:szCs w:val="28"/>
        </w:rPr>
        <w:t>（二）项目内容</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.1系统等级保护定级</w:t>
      </w:r>
      <w:r>
        <w:rPr>
          <w:rFonts w:hint="eastAsia" w:ascii="仿宋" w:hAnsi="仿宋" w:eastAsia="仿宋"/>
          <w:sz w:val="28"/>
          <w:szCs w:val="28"/>
        </w:rPr>
        <w:t>和备案</w:t>
      </w:r>
    </w:p>
    <w:p>
      <w:pPr>
        <w:ind w:firstLine="560" w:firstLineChars="200"/>
        <w:rPr>
          <w:rFonts w:ascii="仿宋" w:hAnsi="仿宋" w:eastAsia="仿宋"/>
          <w:sz w:val="28"/>
          <w:szCs w:val="28"/>
        </w:rPr>
      </w:pPr>
      <w:r>
        <w:rPr>
          <w:rFonts w:hint="eastAsia" w:ascii="仿宋" w:hAnsi="仿宋" w:eastAsia="仿宋"/>
          <w:sz w:val="28"/>
          <w:szCs w:val="28"/>
        </w:rPr>
        <w:t>向相关部门（网安大队）申请定级备案，按照《管理办法》和《定级指南》，初步确定定级对象的安全保护等级。初步确定信息系统安全保护等级后，聘请专家进行评审。</w:t>
      </w:r>
    </w:p>
    <w:p>
      <w:pPr>
        <w:ind w:firstLine="560" w:firstLineChars="200"/>
        <w:rPr>
          <w:rFonts w:ascii="仿宋" w:hAnsi="仿宋" w:eastAsia="仿宋"/>
          <w:sz w:val="28"/>
          <w:szCs w:val="28"/>
        </w:rPr>
      </w:pPr>
      <w:r>
        <w:rPr>
          <w:rFonts w:hint="eastAsia" w:ascii="仿宋" w:hAnsi="仿宋" w:eastAsia="仿宋"/>
          <w:sz w:val="28"/>
          <w:szCs w:val="28"/>
        </w:rPr>
        <w:t>在定级评审通过，向属地公安机关提交备案资料。</w:t>
      </w:r>
    </w:p>
    <w:p>
      <w:pPr>
        <w:ind w:firstLine="560" w:firstLineChars="200"/>
        <w:rPr>
          <w:rFonts w:ascii="仿宋" w:hAnsi="仿宋" w:eastAsia="仿宋"/>
          <w:sz w:val="28"/>
          <w:szCs w:val="28"/>
        </w:rPr>
      </w:pPr>
      <w:r>
        <w:rPr>
          <w:rFonts w:hint="eastAsia" w:ascii="仿宋" w:hAnsi="仿宋" w:eastAsia="仿宋"/>
          <w:sz w:val="28"/>
          <w:szCs w:val="28"/>
        </w:rPr>
        <w:t>1、先线上提交资料审核通过后，备案单位准备好所有公安要求的纸质材料盖章，待公安通知日期携带纸质资料线下去相关公安部门网安大队进行材料递交。</w:t>
      </w:r>
    </w:p>
    <w:p>
      <w:pPr>
        <w:ind w:firstLine="560" w:firstLineChars="200"/>
        <w:rPr>
          <w:rFonts w:hint="eastAsia" w:ascii="仿宋" w:hAnsi="仿宋" w:eastAsia="仿宋"/>
          <w:sz w:val="28"/>
          <w:szCs w:val="28"/>
        </w:rPr>
      </w:pPr>
      <w:r>
        <w:rPr>
          <w:rFonts w:hint="eastAsia" w:ascii="仿宋" w:hAnsi="仿宋" w:eastAsia="仿宋"/>
          <w:sz w:val="28"/>
          <w:szCs w:val="28"/>
        </w:rPr>
        <w:t>2、 公安机关现场对备案材料进行审核，材料符合要求的会在两周左右颁发公安部门统一监制的备案证明。</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w:t>
      </w:r>
      <w:r>
        <w:rPr>
          <w:rFonts w:hint="eastAsia" w:ascii="仿宋" w:hAnsi="仿宋" w:eastAsia="仿宋"/>
          <w:sz w:val="28"/>
          <w:szCs w:val="28"/>
        </w:rPr>
        <w:t>等级保护测评与加固服务</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.2.1</w:t>
      </w:r>
      <w:r>
        <w:rPr>
          <w:rFonts w:hint="eastAsia" w:ascii="仿宋" w:hAnsi="仿宋" w:eastAsia="仿宋"/>
          <w:sz w:val="28"/>
          <w:szCs w:val="28"/>
        </w:rPr>
        <w:t>等级保护测评服务内容</w:t>
      </w:r>
    </w:p>
    <w:p>
      <w:pPr>
        <w:ind w:firstLine="560" w:firstLineChars="200"/>
        <w:rPr>
          <w:rFonts w:ascii="仿宋" w:hAnsi="仿宋" w:eastAsia="仿宋"/>
          <w:sz w:val="28"/>
          <w:szCs w:val="28"/>
        </w:rPr>
      </w:pPr>
      <w:r>
        <w:rPr>
          <w:rFonts w:hint="eastAsia" w:ascii="仿宋" w:hAnsi="仿宋" w:eastAsia="仿宋"/>
          <w:sz w:val="28"/>
          <w:szCs w:val="28"/>
        </w:rPr>
        <w:t>①安全技术方面</w:t>
      </w:r>
    </w:p>
    <w:p>
      <w:pPr>
        <w:ind w:firstLine="560" w:firstLineChars="200"/>
        <w:rPr>
          <w:rFonts w:ascii="仿宋" w:hAnsi="仿宋" w:eastAsia="仿宋"/>
          <w:sz w:val="28"/>
          <w:szCs w:val="28"/>
        </w:rPr>
      </w:pPr>
      <w:r>
        <w:rPr>
          <w:rFonts w:hint="eastAsia" w:ascii="仿宋" w:hAnsi="仿宋" w:eastAsia="仿宋"/>
          <w:sz w:val="28"/>
          <w:szCs w:val="28"/>
        </w:rPr>
        <w:t>物理安全：对物理位置的选择、物理访问控制、防盗窃和防破坏、防雷击、防火、防水和防潮、防静电、温湿度控制、电力供应、电磁防护等方面。</w:t>
      </w:r>
    </w:p>
    <w:p>
      <w:pPr>
        <w:ind w:firstLine="560" w:firstLineChars="200"/>
        <w:rPr>
          <w:rFonts w:ascii="仿宋" w:hAnsi="仿宋" w:eastAsia="仿宋"/>
          <w:sz w:val="28"/>
          <w:szCs w:val="28"/>
        </w:rPr>
      </w:pPr>
      <w:r>
        <w:rPr>
          <w:rFonts w:hint="eastAsia" w:ascii="仿宋" w:hAnsi="仿宋" w:eastAsia="仿宋"/>
          <w:sz w:val="28"/>
          <w:szCs w:val="28"/>
        </w:rPr>
        <w:t>网络安全：对网络安全的结构安全、访问控制、安全审计、边界完整性检查、入侵防范、网络设备防护等方面进行现场测试。</w:t>
      </w:r>
    </w:p>
    <w:p>
      <w:pPr>
        <w:ind w:firstLine="560" w:firstLineChars="200"/>
        <w:rPr>
          <w:rFonts w:ascii="仿宋" w:hAnsi="仿宋" w:eastAsia="仿宋"/>
          <w:sz w:val="28"/>
          <w:szCs w:val="28"/>
        </w:rPr>
      </w:pPr>
      <w:r>
        <w:rPr>
          <w:rFonts w:hint="eastAsia" w:ascii="仿宋" w:hAnsi="仿宋" w:eastAsia="仿宋"/>
          <w:sz w:val="28"/>
          <w:szCs w:val="28"/>
        </w:rPr>
        <w:t>主机安全：对所采用的操作系统和数据库的信息系统进行身份鉴别、访问控制、安全审计、入侵防范、恶意代码防范、资源控制等方面的测试。</w:t>
      </w:r>
    </w:p>
    <w:p>
      <w:pPr>
        <w:ind w:firstLine="560" w:firstLineChars="200"/>
        <w:rPr>
          <w:rFonts w:ascii="仿宋" w:hAnsi="仿宋" w:eastAsia="仿宋"/>
          <w:sz w:val="28"/>
          <w:szCs w:val="28"/>
        </w:rPr>
      </w:pPr>
      <w:r>
        <w:rPr>
          <w:rFonts w:hint="eastAsia" w:ascii="仿宋" w:hAnsi="仿宋" w:eastAsia="仿宋"/>
          <w:sz w:val="28"/>
          <w:szCs w:val="28"/>
        </w:rPr>
        <w:t>应用安全：对应用系统的身份鉴别、访问控制、安全审计、通信完整性、通信保密性、软件容错、资源控制等方面进行安全测试。</w:t>
      </w:r>
    </w:p>
    <w:p>
      <w:pPr>
        <w:ind w:firstLine="560" w:firstLineChars="200"/>
        <w:rPr>
          <w:rFonts w:ascii="仿宋" w:hAnsi="仿宋" w:eastAsia="仿宋"/>
          <w:sz w:val="28"/>
          <w:szCs w:val="28"/>
        </w:rPr>
      </w:pPr>
      <w:r>
        <w:rPr>
          <w:rFonts w:hint="eastAsia" w:ascii="仿宋" w:hAnsi="仿宋" w:eastAsia="仿宋"/>
          <w:sz w:val="28"/>
          <w:szCs w:val="28"/>
        </w:rPr>
        <w:t>数据安全及备份恢复：对信息系统的数据完整性、数据保密性和备份和恢复等方面进行测试。</w:t>
      </w:r>
    </w:p>
    <w:p>
      <w:pPr>
        <w:ind w:firstLine="560" w:firstLineChars="200"/>
        <w:rPr>
          <w:rFonts w:ascii="仿宋" w:hAnsi="仿宋" w:eastAsia="仿宋"/>
          <w:sz w:val="28"/>
          <w:szCs w:val="28"/>
        </w:rPr>
      </w:pPr>
      <w:r>
        <w:rPr>
          <w:rFonts w:hint="eastAsia" w:ascii="仿宋" w:hAnsi="仿宋" w:eastAsia="仿宋"/>
          <w:sz w:val="28"/>
          <w:szCs w:val="28"/>
        </w:rPr>
        <w:t>②安全管理方面</w:t>
      </w:r>
    </w:p>
    <w:p>
      <w:pPr>
        <w:ind w:firstLine="560" w:firstLineChars="200"/>
        <w:rPr>
          <w:rFonts w:ascii="仿宋" w:hAnsi="仿宋" w:eastAsia="仿宋"/>
          <w:sz w:val="28"/>
          <w:szCs w:val="28"/>
        </w:rPr>
      </w:pPr>
      <w:r>
        <w:rPr>
          <w:rFonts w:hint="eastAsia" w:ascii="仿宋" w:hAnsi="仿宋" w:eastAsia="仿宋"/>
          <w:sz w:val="28"/>
          <w:szCs w:val="28"/>
        </w:rPr>
        <w:t>安全管理制度：对信息系统的管理制度、制定和发布、评审和修订等方面。</w:t>
      </w:r>
    </w:p>
    <w:p>
      <w:pPr>
        <w:ind w:firstLine="560" w:firstLineChars="200"/>
        <w:rPr>
          <w:rFonts w:ascii="仿宋" w:hAnsi="仿宋" w:eastAsia="仿宋"/>
          <w:sz w:val="28"/>
          <w:szCs w:val="28"/>
        </w:rPr>
      </w:pPr>
      <w:r>
        <w:rPr>
          <w:rFonts w:hint="eastAsia" w:ascii="仿宋" w:hAnsi="仿宋" w:eastAsia="仿宋"/>
          <w:sz w:val="28"/>
          <w:szCs w:val="28"/>
        </w:rPr>
        <w:t>安全管理机构：对岗位设置、人员配备、授权和审批、沟通和合作、审核和检查等方面。</w:t>
      </w:r>
    </w:p>
    <w:p>
      <w:pPr>
        <w:ind w:firstLine="560" w:firstLineChars="200"/>
        <w:rPr>
          <w:rFonts w:ascii="仿宋" w:hAnsi="仿宋" w:eastAsia="仿宋"/>
          <w:sz w:val="28"/>
          <w:szCs w:val="28"/>
        </w:rPr>
      </w:pPr>
      <w:r>
        <w:rPr>
          <w:rFonts w:hint="eastAsia" w:ascii="仿宋" w:hAnsi="仿宋" w:eastAsia="仿宋"/>
          <w:sz w:val="28"/>
          <w:szCs w:val="28"/>
        </w:rPr>
        <w:t>人员安全管理：对信息系统的人员录用、人员离岗、人员考核、安全意识教育和培训、外部人员访问管理等方面。</w:t>
      </w:r>
    </w:p>
    <w:p>
      <w:pPr>
        <w:ind w:firstLine="560" w:firstLineChars="200"/>
        <w:rPr>
          <w:rFonts w:ascii="仿宋" w:hAnsi="仿宋" w:eastAsia="仿宋"/>
          <w:sz w:val="28"/>
          <w:szCs w:val="28"/>
        </w:rPr>
      </w:pPr>
      <w:r>
        <w:rPr>
          <w:rFonts w:hint="eastAsia" w:ascii="仿宋" w:hAnsi="仿宋" w:eastAsia="仿宋"/>
          <w:sz w:val="28"/>
          <w:szCs w:val="28"/>
        </w:rPr>
        <w:t>系统建设管理：对系统定级、安全方案设 计、产品采购和使用、自行软件开发、外包软件开发、工程实施、测试验收、系统交付、安全服务商选择、系统备案、等级测评等方面。</w:t>
      </w:r>
    </w:p>
    <w:p>
      <w:pPr>
        <w:ind w:firstLine="560" w:firstLineChars="200"/>
        <w:rPr>
          <w:rFonts w:ascii="仿宋" w:hAnsi="仿宋" w:eastAsia="仿宋"/>
          <w:sz w:val="28"/>
          <w:szCs w:val="28"/>
        </w:rPr>
      </w:pPr>
      <w:r>
        <w:rPr>
          <w:rFonts w:hint="eastAsia" w:ascii="仿宋" w:hAnsi="仿宋" w:eastAsia="仿宋"/>
          <w:sz w:val="28"/>
          <w:szCs w:val="28"/>
        </w:rPr>
        <w:t>系统运维管理：对环境管理、资产管理、介质管理、设备管理、监控管理和安全管理中心、网络安全管理、系统安全管理、恶意代码防范管理、密码管理、变更管理、备份与恢复管理、安全事件处置、应急预案管理等方面。</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.2.2</w:t>
      </w:r>
      <w:r>
        <w:rPr>
          <w:rFonts w:hint="eastAsia" w:ascii="仿宋" w:hAnsi="仿宋" w:eastAsia="仿宋"/>
          <w:sz w:val="28"/>
          <w:szCs w:val="28"/>
        </w:rPr>
        <w:t>等级保护加固服务内容</w:t>
      </w:r>
    </w:p>
    <w:p>
      <w:pPr>
        <w:ind w:firstLine="560" w:firstLineChars="200"/>
        <w:rPr>
          <w:rFonts w:ascii="仿宋" w:hAnsi="仿宋" w:eastAsia="仿宋"/>
          <w:sz w:val="28"/>
          <w:szCs w:val="28"/>
        </w:rPr>
      </w:pPr>
      <w:r>
        <w:rPr>
          <w:rFonts w:hint="eastAsia" w:ascii="仿宋" w:hAnsi="仿宋" w:eastAsia="仿宋"/>
          <w:sz w:val="28"/>
          <w:szCs w:val="28"/>
        </w:rPr>
        <w:t>（1）资产分析服务</w:t>
      </w:r>
    </w:p>
    <w:p>
      <w:pPr>
        <w:ind w:firstLine="560" w:firstLineChars="200"/>
        <w:rPr>
          <w:rFonts w:ascii="仿宋" w:hAnsi="仿宋" w:eastAsia="仿宋"/>
          <w:sz w:val="28"/>
          <w:szCs w:val="28"/>
        </w:rPr>
      </w:pPr>
      <w:r>
        <w:rPr>
          <w:rFonts w:hint="eastAsia" w:ascii="仿宋" w:hAnsi="仿宋" w:eastAsia="仿宋"/>
          <w:sz w:val="28"/>
          <w:szCs w:val="28"/>
        </w:rPr>
        <w:t>①根据服务范围的应用组成，派遣专业工程师到现场整理信息系统的网络结构拓扑以及相关联的资产，编制信息系统资产清单及资产报告；</w:t>
      </w:r>
    </w:p>
    <w:p>
      <w:pPr>
        <w:ind w:firstLine="560" w:firstLineChars="200"/>
        <w:rPr>
          <w:rFonts w:ascii="仿宋" w:hAnsi="仿宋" w:eastAsia="仿宋"/>
          <w:sz w:val="28"/>
          <w:szCs w:val="28"/>
        </w:rPr>
      </w:pPr>
      <w:r>
        <w:rPr>
          <w:rFonts w:hint="eastAsia" w:ascii="仿宋" w:hAnsi="仿宋" w:eastAsia="仿宋"/>
          <w:sz w:val="28"/>
          <w:szCs w:val="28"/>
        </w:rPr>
        <w:t>②对服务范围内信息系统开展物理环境、网络结构、设备配置、应用系统以及管理制度进行调研和梳理，编制信息系统详细描述文档。</w:t>
      </w:r>
    </w:p>
    <w:p>
      <w:pPr>
        <w:ind w:firstLine="560" w:firstLineChars="200"/>
        <w:rPr>
          <w:rFonts w:ascii="仿宋" w:hAnsi="仿宋" w:eastAsia="仿宋"/>
          <w:sz w:val="28"/>
          <w:szCs w:val="28"/>
        </w:rPr>
      </w:pPr>
      <w:r>
        <w:rPr>
          <w:rFonts w:hint="eastAsia" w:ascii="仿宋" w:hAnsi="仿宋" w:eastAsia="仿宋"/>
          <w:sz w:val="28"/>
          <w:szCs w:val="28"/>
        </w:rPr>
        <w:t>（2）风险分析服务</w:t>
      </w:r>
    </w:p>
    <w:p>
      <w:pPr>
        <w:ind w:firstLine="560" w:firstLineChars="200"/>
        <w:rPr>
          <w:rFonts w:ascii="仿宋" w:hAnsi="仿宋" w:eastAsia="仿宋"/>
          <w:sz w:val="28"/>
          <w:szCs w:val="28"/>
        </w:rPr>
      </w:pPr>
      <w:r>
        <w:rPr>
          <w:rFonts w:hint="eastAsia" w:ascii="仿宋" w:hAnsi="仿宋" w:eastAsia="仿宋"/>
          <w:sz w:val="28"/>
          <w:szCs w:val="28"/>
        </w:rPr>
        <w:t>①对采购人信息系统常见威胁进行评估并根据等级保护要求结合单位具体情况编写单位信息安全基线库。</w:t>
      </w:r>
    </w:p>
    <w:p>
      <w:pPr>
        <w:ind w:firstLine="560" w:firstLineChars="200"/>
        <w:rPr>
          <w:rFonts w:ascii="仿宋" w:hAnsi="仿宋" w:eastAsia="仿宋"/>
          <w:sz w:val="28"/>
          <w:szCs w:val="28"/>
        </w:rPr>
      </w:pPr>
      <w:r>
        <w:rPr>
          <w:rFonts w:hint="eastAsia" w:ascii="仿宋" w:hAnsi="仿宋" w:eastAsia="仿宋"/>
          <w:sz w:val="28"/>
          <w:szCs w:val="28"/>
        </w:rPr>
        <w:t>②通过现场评估、脆弱性评估以及渗透测试等技术手段分析信息系统安全风险以及基线差距。</w:t>
      </w:r>
    </w:p>
    <w:p>
      <w:pPr>
        <w:ind w:firstLine="560" w:firstLineChars="200"/>
        <w:rPr>
          <w:rFonts w:ascii="仿宋" w:hAnsi="仿宋" w:eastAsia="仿宋"/>
          <w:sz w:val="28"/>
          <w:szCs w:val="28"/>
        </w:rPr>
      </w:pPr>
      <w:r>
        <w:rPr>
          <w:rFonts w:hint="eastAsia" w:ascii="仿宋" w:hAnsi="仿宋" w:eastAsia="仿宋"/>
          <w:sz w:val="28"/>
          <w:szCs w:val="28"/>
        </w:rPr>
        <w:t>③对于需要增加投资，部署新的信息安全产品和技术的整改措施，双方根据整改方案另行协商和实施。</w:t>
      </w:r>
    </w:p>
    <w:p>
      <w:pPr>
        <w:ind w:firstLine="560" w:firstLineChars="200"/>
        <w:rPr>
          <w:rFonts w:ascii="仿宋" w:hAnsi="仿宋" w:eastAsia="仿宋"/>
          <w:sz w:val="28"/>
          <w:szCs w:val="28"/>
        </w:rPr>
      </w:pPr>
      <w:r>
        <w:rPr>
          <w:rFonts w:hint="eastAsia" w:ascii="仿宋" w:hAnsi="仿宋" w:eastAsia="仿宋"/>
          <w:sz w:val="28"/>
          <w:szCs w:val="28"/>
        </w:rPr>
        <w:t>（3）差距分析服务</w:t>
      </w:r>
    </w:p>
    <w:p>
      <w:pPr>
        <w:ind w:firstLine="560" w:firstLineChars="200"/>
        <w:rPr>
          <w:rFonts w:ascii="仿宋" w:hAnsi="仿宋" w:eastAsia="仿宋"/>
          <w:sz w:val="28"/>
          <w:szCs w:val="28"/>
        </w:rPr>
      </w:pPr>
      <w:r>
        <w:rPr>
          <w:rFonts w:hint="eastAsia" w:ascii="仿宋" w:hAnsi="仿宋" w:eastAsia="仿宋"/>
          <w:sz w:val="28"/>
          <w:szCs w:val="28"/>
        </w:rPr>
        <w:t>在安全评估和信息系统定级的基础上，根据《信息系统安全保护等级基本要求》将定级网络环境等级保护的各项基本要求与信息安全现状进行比较分析，从管理和技术两个层面找出存在的问题并进行分析。</w:t>
      </w:r>
    </w:p>
    <w:p>
      <w:pPr>
        <w:ind w:firstLine="560" w:firstLineChars="200"/>
        <w:rPr>
          <w:rFonts w:ascii="仿宋" w:hAnsi="仿宋" w:eastAsia="仿宋"/>
          <w:sz w:val="28"/>
          <w:szCs w:val="28"/>
        </w:rPr>
      </w:pPr>
      <w:r>
        <w:rPr>
          <w:rFonts w:hint="eastAsia" w:ascii="仿宋" w:hAnsi="仿宋" w:eastAsia="仿宋"/>
          <w:sz w:val="28"/>
          <w:szCs w:val="28"/>
        </w:rPr>
        <w:t>（4）需求分析与设计服务</w:t>
      </w:r>
    </w:p>
    <w:p>
      <w:pPr>
        <w:ind w:firstLine="560" w:firstLineChars="200"/>
        <w:rPr>
          <w:rFonts w:ascii="仿宋" w:hAnsi="仿宋" w:eastAsia="仿宋"/>
          <w:sz w:val="28"/>
          <w:szCs w:val="28"/>
        </w:rPr>
      </w:pPr>
      <w:r>
        <w:rPr>
          <w:rFonts w:hint="eastAsia" w:ascii="仿宋" w:hAnsi="仿宋" w:eastAsia="仿宋"/>
          <w:sz w:val="28"/>
          <w:szCs w:val="28"/>
        </w:rPr>
        <w:t>①对服务范围内网络环境按照差距分析报告对应策略设计整改措施，面向保护对象设计安全计算环境、安全区域边界、安全通信网络等方面的整改设计方案；</w:t>
      </w:r>
    </w:p>
    <w:p>
      <w:pPr>
        <w:ind w:firstLine="560" w:firstLineChars="200"/>
        <w:rPr>
          <w:rFonts w:ascii="仿宋" w:hAnsi="仿宋" w:eastAsia="仿宋"/>
          <w:sz w:val="28"/>
          <w:szCs w:val="28"/>
        </w:rPr>
      </w:pPr>
      <w:r>
        <w:rPr>
          <w:rFonts w:hint="eastAsia" w:ascii="仿宋" w:hAnsi="仿宋" w:eastAsia="仿宋"/>
          <w:sz w:val="28"/>
          <w:szCs w:val="28"/>
        </w:rPr>
        <w:t>②开展详细设计工作，完成网络结构框架设计、功能设计、性能设计、部署方案设计、安全策略设计等方面，形成安全整改实施规范书；</w:t>
      </w:r>
    </w:p>
    <w:p>
      <w:pPr>
        <w:ind w:firstLine="560" w:firstLineChars="200"/>
        <w:rPr>
          <w:rFonts w:ascii="仿宋" w:hAnsi="仿宋" w:eastAsia="仿宋"/>
          <w:sz w:val="28"/>
          <w:szCs w:val="28"/>
        </w:rPr>
      </w:pPr>
      <w:r>
        <w:rPr>
          <w:rFonts w:hint="eastAsia" w:ascii="仿宋" w:hAnsi="仿宋" w:eastAsia="仿宋"/>
          <w:sz w:val="28"/>
          <w:szCs w:val="28"/>
        </w:rPr>
        <w:t>③提供信息安全等级保护建设详细方案书，应包括具体的实施内容、实施流程、风险管理和进度控制等。</w:t>
      </w:r>
    </w:p>
    <w:p>
      <w:pPr>
        <w:ind w:firstLine="560" w:firstLineChars="200"/>
        <w:rPr>
          <w:rFonts w:ascii="仿宋" w:hAnsi="仿宋" w:eastAsia="仿宋"/>
          <w:sz w:val="28"/>
          <w:szCs w:val="28"/>
        </w:rPr>
      </w:pPr>
      <w:r>
        <w:rPr>
          <w:rFonts w:hint="eastAsia" w:ascii="仿宋" w:hAnsi="仿宋" w:eastAsia="仿宋"/>
          <w:sz w:val="28"/>
          <w:szCs w:val="28"/>
        </w:rPr>
        <w:t>（5）安全整改加固服务</w:t>
      </w:r>
    </w:p>
    <w:p>
      <w:pPr>
        <w:ind w:firstLine="560" w:firstLineChars="200"/>
        <w:rPr>
          <w:rFonts w:ascii="仿宋" w:hAnsi="仿宋" w:eastAsia="仿宋"/>
          <w:sz w:val="28"/>
          <w:szCs w:val="28"/>
        </w:rPr>
      </w:pPr>
      <w:r>
        <w:rPr>
          <w:rFonts w:hint="eastAsia" w:ascii="仿宋" w:hAnsi="仿宋" w:eastAsia="仿宋"/>
          <w:sz w:val="28"/>
          <w:szCs w:val="28"/>
        </w:rPr>
        <w:t>①派遣专业工程师到为网站服务器实施服务器病毒检查与清理、主机安全加固、数据库安全加固建议以及进行应用安全加固；</w:t>
      </w:r>
    </w:p>
    <w:p>
      <w:pPr>
        <w:ind w:firstLine="560" w:firstLineChars="200"/>
        <w:rPr>
          <w:rFonts w:ascii="仿宋" w:hAnsi="仿宋" w:eastAsia="仿宋"/>
          <w:sz w:val="28"/>
          <w:szCs w:val="28"/>
        </w:rPr>
      </w:pPr>
      <w:r>
        <w:rPr>
          <w:rFonts w:hint="eastAsia" w:ascii="仿宋" w:hAnsi="仿宋" w:eastAsia="仿宋"/>
          <w:sz w:val="28"/>
          <w:szCs w:val="28"/>
        </w:rPr>
        <w:t>②安全加固实施前，应提交安全加固风险分析及风险规避说明书。</w:t>
      </w:r>
    </w:p>
    <w:p>
      <w:pPr>
        <w:ind w:firstLine="560" w:firstLineChars="200"/>
        <w:rPr>
          <w:rFonts w:ascii="仿宋" w:hAnsi="仿宋" w:eastAsia="仿宋"/>
          <w:sz w:val="28"/>
          <w:szCs w:val="28"/>
        </w:rPr>
      </w:pPr>
      <w:r>
        <w:rPr>
          <w:rFonts w:hint="eastAsia" w:ascii="仿宋" w:hAnsi="仿宋" w:eastAsia="仿宋"/>
          <w:sz w:val="28"/>
          <w:szCs w:val="28"/>
        </w:rPr>
        <w:t>（6）策略复查服务</w:t>
      </w:r>
    </w:p>
    <w:p>
      <w:pPr>
        <w:ind w:firstLine="560" w:firstLineChars="200"/>
        <w:rPr>
          <w:rFonts w:ascii="仿宋" w:hAnsi="仿宋" w:eastAsia="仿宋"/>
          <w:sz w:val="28"/>
          <w:szCs w:val="28"/>
        </w:rPr>
      </w:pPr>
      <w:r>
        <w:rPr>
          <w:rFonts w:hint="eastAsia" w:ascii="仿宋" w:hAnsi="仿宋" w:eastAsia="仿宋"/>
          <w:sz w:val="28"/>
          <w:szCs w:val="28"/>
        </w:rPr>
        <w:t>①派遣专业工程师到现场针对加固前后的系统脆弱性进行复查，复查手段包括但不限于协议分析、漏洞扫描、漏洞验证以及配置核查等方法；</w:t>
      </w:r>
    </w:p>
    <w:p>
      <w:pPr>
        <w:ind w:firstLine="560" w:firstLineChars="200"/>
        <w:rPr>
          <w:rFonts w:ascii="仿宋" w:hAnsi="仿宋" w:eastAsia="仿宋"/>
          <w:sz w:val="28"/>
          <w:szCs w:val="28"/>
        </w:rPr>
      </w:pPr>
      <w:r>
        <w:rPr>
          <w:rFonts w:hint="eastAsia" w:ascii="仿宋" w:hAnsi="仿宋" w:eastAsia="仿宋"/>
          <w:sz w:val="28"/>
          <w:szCs w:val="28"/>
        </w:rPr>
        <w:t>②复查结束后，形成加固前后对比复查报告。</w:t>
      </w:r>
    </w:p>
    <w:p>
      <w:pPr>
        <w:ind w:firstLine="560" w:firstLineChars="200"/>
        <w:rPr>
          <w:rFonts w:ascii="仿宋" w:hAnsi="仿宋" w:eastAsia="仿宋"/>
          <w:sz w:val="28"/>
          <w:szCs w:val="28"/>
        </w:rPr>
      </w:pPr>
      <w:r>
        <w:rPr>
          <w:rFonts w:hint="eastAsia" w:ascii="仿宋" w:hAnsi="仿宋" w:eastAsia="仿宋"/>
          <w:sz w:val="28"/>
          <w:szCs w:val="28"/>
        </w:rPr>
        <w:t>（7）管理制度辅助建设服务</w:t>
      </w:r>
    </w:p>
    <w:p>
      <w:pPr>
        <w:ind w:firstLine="560" w:firstLineChars="200"/>
        <w:rPr>
          <w:rFonts w:hint="eastAsia" w:ascii="仿宋" w:hAnsi="仿宋" w:eastAsia="仿宋"/>
          <w:sz w:val="28"/>
          <w:szCs w:val="28"/>
        </w:rPr>
      </w:pPr>
      <w:r>
        <w:rPr>
          <w:rFonts w:hint="eastAsia" w:ascii="仿宋" w:hAnsi="仿宋" w:eastAsia="仿宋"/>
          <w:sz w:val="28"/>
          <w:szCs w:val="28"/>
        </w:rPr>
        <w:t>辅助采购人编写制度、各类记录表格模板等在内的三层结构的安全管理制度，达到等级保护测评要求。</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.2.3</w:t>
      </w:r>
      <w:r>
        <w:rPr>
          <w:rFonts w:hint="eastAsia" w:ascii="仿宋" w:hAnsi="仿宋" w:eastAsia="仿宋"/>
          <w:sz w:val="28"/>
          <w:szCs w:val="28"/>
        </w:rPr>
        <w:t>等级保护测评目标</w:t>
      </w:r>
    </w:p>
    <w:p>
      <w:pPr>
        <w:ind w:firstLine="560" w:firstLineChars="200"/>
        <w:rPr>
          <w:rFonts w:ascii="仿宋" w:hAnsi="仿宋" w:eastAsia="仿宋"/>
          <w:sz w:val="28"/>
          <w:szCs w:val="28"/>
        </w:rPr>
      </w:pPr>
      <w:r>
        <w:rPr>
          <w:rFonts w:hint="eastAsia" w:ascii="仿宋" w:hAnsi="仿宋" w:eastAsia="仿宋"/>
          <w:sz w:val="28"/>
          <w:szCs w:val="28"/>
        </w:rPr>
        <w:t>协助采购人提交《信息系统安全等级保护测评申请书》，委托具有测评资质的机构对一体化平台进行安全等级测评，并出具正式的《信息系统安全等级保护测评报告》，一体化平台需通过网络安全等级保护测评。</w:t>
      </w:r>
    </w:p>
    <w:p>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.3系统</w:t>
      </w:r>
      <w:r>
        <w:rPr>
          <w:rFonts w:hint="eastAsia" w:ascii="仿宋" w:hAnsi="仿宋" w:eastAsia="仿宋"/>
          <w:sz w:val="28"/>
          <w:szCs w:val="28"/>
        </w:rPr>
        <w:t>渗透和加固服务</w:t>
      </w:r>
    </w:p>
    <w:p>
      <w:pPr>
        <w:ind w:firstLine="560" w:firstLineChars="200"/>
        <w:rPr>
          <w:rFonts w:ascii="仿宋" w:hAnsi="仿宋" w:eastAsia="仿宋"/>
          <w:sz w:val="28"/>
          <w:szCs w:val="28"/>
        </w:rPr>
      </w:pPr>
      <w:r>
        <w:rPr>
          <w:rFonts w:hint="eastAsia" w:ascii="仿宋" w:hAnsi="仿宋" w:eastAsia="仿宋"/>
          <w:sz w:val="28"/>
          <w:szCs w:val="28"/>
        </w:rPr>
        <w:t>安排安全攻防专家人员针对目标系统开展黑客模拟攻击渗透测试服务，全面检测被测系统安全性。</w:t>
      </w:r>
    </w:p>
    <w:p>
      <w:pPr>
        <w:ind w:firstLine="560" w:firstLineChars="200"/>
        <w:rPr>
          <w:rFonts w:ascii="仿宋" w:hAnsi="仿宋" w:eastAsia="仿宋"/>
          <w:sz w:val="28"/>
          <w:szCs w:val="28"/>
        </w:rPr>
      </w:pPr>
      <w:r>
        <w:rPr>
          <w:rFonts w:hint="eastAsia" w:ascii="仿宋" w:hAnsi="仿宋" w:eastAsia="仿宋"/>
          <w:sz w:val="28"/>
          <w:szCs w:val="28"/>
        </w:rPr>
        <w:t>针对应用系统进行专家级人工的渗透测试服务，全面检测Web应用程序的安全性，深度挖掘程序中存在的各种漏洞和所面临的威胁，漏洞测试覆盖OWASP十大漏洞，如命令执行漏洞、SQL注入漏洞、XSS跨站脚本攻击漏洞、XXE漏洞、恶意代码上传漏洞、Cookie注入漏洞及其它各种敏感信息的检查等。</w:t>
      </w:r>
    </w:p>
    <w:p>
      <w:pPr>
        <w:ind w:firstLine="560" w:firstLineChars="200"/>
        <w:rPr>
          <w:rFonts w:hint="eastAsia" w:ascii="仿宋" w:hAnsi="仿宋" w:eastAsia="仿宋"/>
          <w:sz w:val="28"/>
          <w:szCs w:val="28"/>
        </w:rPr>
      </w:pPr>
      <w:r>
        <w:rPr>
          <w:rFonts w:hint="eastAsia" w:ascii="仿宋" w:hAnsi="仿宋" w:eastAsia="仿宋"/>
          <w:sz w:val="28"/>
          <w:szCs w:val="28"/>
        </w:rPr>
        <w:t>根据系统渗透结果对系统进行修复和加固服务。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DBBDD4"/>
    <w:multiLevelType w:val="multilevel"/>
    <w:tmpl w:val="BADBBDD4"/>
    <w:lvl w:ilvl="0" w:tentative="0">
      <w:start w:val="2"/>
      <w:numFmt w:val="chineseCounting"/>
      <w:suff w:val="nothing"/>
      <w:lvlText w:val="第%1章 "/>
      <w:lvlJc w:val="left"/>
      <w:pPr>
        <w:tabs>
          <w:tab w:val="left" w:pos="420"/>
        </w:tabs>
        <w:ind w:left="5253" w:hanging="432"/>
      </w:pPr>
      <w:rPr>
        <w:rFonts w:hint="eastAsia" w:ascii="宋体" w:hAnsi="宋体" w:eastAsia="宋体" w:cs="宋体"/>
      </w:rPr>
    </w:lvl>
    <w:lvl w:ilvl="1" w:tentative="0">
      <w:start w:val="1"/>
      <w:numFmt w:val="decimal"/>
      <w:isLgl/>
      <w:lvlText w:val="%1.%2"/>
      <w:lvlJc w:val="left"/>
      <w:pPr>
        <w:tabs>
          <w:tab w:val="left" w:pos="420"/>
        </w:tabs>
        <w:ind w:left="575" w:hanging="575"/>
      </w:pPr>
      <w:rPr>
        <w:rFonts w:hint="eastAsia" w:ascii="宋体" w:hAnsi="宋体" w:eastAsia="宋体" w:cs="宋体"/>
      </w:rPr>
    </w:lvl>
    <w:lvl w:ilvl="2" w:tentative="0">
      <w:start w:val="1"/>
      <w:numFmt w:val="decimal"/>
      <w:pStyle w:val="3"/>
      <w:isLgl/>
      <w:lvlText w:val="%1.%2.%3"/>
      <w:lvlJc w:val="left"/>
      <w:pPr>
        <w:ind w:left="2847" w:hanging="720"/>
      </w:pPr>
      <w:rPr>
        <w:rFonts w:hint="eastAsia" w:ascii="宋体" w:hAnsi="宋体" w:eastAsia="宋体" w:cs="宋体"/>
      </w:rPr>
    </w:lvl>
    <w:lvl w:ilvl="3" w:tentative="0">
      <w:start w:val="1"/>
      <w:numFmt w:val="decimal"/>
      <w:pStyle w:val="4"/>
      <w:isLgl/>
      <w:lvlText w:val="%1.%2.%3.%4"/>
      <w:lvlJc w:val="left"/>
      <w:pPr>
        <w:ind w:left="864" w:hanging="864"/>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C110F"/>
    <w:rsid w:val="5D124C3B"/>
    <w:rsid w:val="6576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8"/>
      <w:szCs w:val="22"/>
      <w:lang w:val="en-US" w:eastAsia="zh-CN" w:bidi="ar-SA"/>
    </w:rPr>
  </w:style>
  <w:style w:type="paragraph" w:styleId="3">
    <w:name w:val="heading 3"/>
    <w:basedOn w:val="1"/>
    <w:next w:val="1"/>
    <w:qFormat/>
    <w:uiPriority w:val="99"/>
    <w:pPr>
      <w:keepNext/>
      <w:keepLines/>
      <w:numPr>
        <w:ilvl w:val="2"/>
        <w:numId w:val="1"/>
      </w:numPr>
      <w:spacing w:before="260" w:after="260" w:line="415" w:lineRule="auto"/>
      <w:ind w:left="2847" w:hanging="720" w:firstLineChars="0"/>
      <w:outlineLvl w:val="2"/>
    </w:pPr>
    <w:rPr>
      <w:rFonts w:ascii="Times New Roman" w:hAnsi="Times New Roman"/>
      <w:bCs/>
      <w:sz w:val="28"/>
      <w:szCs w:val="32"/>
    </w:rPr>
  </w:style>
  <w:style w:type="paragraph" w:styleId="4">
    <w:name w:val="heading 4"/>
    <w:basedOn w:val="1"/>
    <w:next w:val="1"/>
    <w:qFormat/>
    <w:uiPriority w:val="0"/>
    <w:pPr>
      <w:keepNext/>
      <w:keepLines/>
      <w:numPr>
        <w:ilvl w:val="3"/>
        <w:numId w:val="1"/>
      </w:numPr>
      <w:tabs>
        <w:tab w:val="left" w:pos="5241"/>
      </w:tabs>
      <w:spacing w:before="280" w:after="290" w:line="376" w:lineRule="auto"/>
      <w:ind w:hanging="864" w:firstLineChars="0"/>
      <w:outlineLvl w:val="3"/>
    </w:pPr>
    <w:rPr>
      <w:rFonts w:ascii="Calibri Light" w:hAnsi="Calibri Light" w:eastAsia="仿宋_GB2312"/>
      <w:bCs/>
      <w:sz w:val="28"/>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王善道</cp:lastModifiedBy>
  <cp:lastPrinted>2024-05-06T06:51:00Z</cp:lastPrinted>
  <dcterms:modified xsi:type="dcterms:W3CDTF">2024-05-08T07:26:30Z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